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1B24" w:rsidRPr="00D8500D" w:rsidRDefault="00D8500D" w:rsidP="00D8500D">
      <w:pPr>
        <w:pStyle w:val="1"/>
        <w:numPr>
          <w:ilvl w:val="0"/>
          <w:numId w:val="0"/>
        </w:numPr>
        <w:bidi w:val="0"/>
        <w:spacing w:line="360" w:lineRule="auto"/>
        <w:jc w:val="both"/>
        <w:rPr>
          <w:rtl/>
        </w:rPr>
      </w:pPr>
      <w:bookmarkStart w:id="0" w:name="_Toc16159002"/>
      <w:r w:rsidRPr="00D8500D">
        <w:t xml:space="preserve">SECTION 6 </w:t>
      </w:r>
      <w:r w:rsidR="00F454FE" w:rsidRPr="00D8500D">
        <w:t>C</w:t>
      </w:r>
      <w:r w:rsidR="00703121" w:rsidRPr="00D8500D">
        <w:t>H</w:t>
      </w:r>
      <w:r w:rsidR="00F454FE" w:rsidRPr="00D8500D">
        <w:t>APTER C3 – PUBLIC ADDRESS (PA) SYSTEM</w:t>
      </w:r>
      <w:bookmarkEnd w:id="0"/>
    </w:p>
    <w:p w:rsidR="00D8500D" w:rsidRDefault="00C20AE7" w:rsidP="00D8500D">
      <w:pPr>
        <w:pStyle w:val="3"/>
        <w:numPr>
          <w:ilvl w:val="0"/>
          <w:numId w:val="0"/>
        </w:numPr>
        <w:ind w:left="1134" w:hanging="1134"/>
        <w:rPr>
          <w:sz w:val="28"/>
          <w:szCs w:val="28"/>
        </w:rPr>
      </w:pPr>
      <w:r w:rsidRPr="00D8500D">
        <w:rPr>
          <w:sz w:val="28"/>
          <w:szCs w:val="28"/>
        </w:rPr>
        <w:t xml:space="preserve">   CONTENTS</w:t>
      </w:r>
    </w:p>
    <w:p w:rsidR="00081B24" w:rsidRPr="00D8500D" w:rsidRDefault="00081B24" w:rsidP="00D8500D">
      <w:pPr>
        <w:pStyle w:val="3"/>
        <w:numPr>
          <w:ilvl w:val="0"/>
          <w:numId w:val="0"/>
        </w:numPr>
        <w:ind w:left="1134" w:hanging="1134"/>
        <w:rPr>
          <w:sz w:val="28"/>
          <w:szCs w:val="28"/>
        </w:rPr>
      </w:pPr>
      <w:r w:rsidRPr="00C20AE7">
        <w:rPr>
          <w:b/>
        </w:rPr>
        <w:fldChar w:fldCharType="begin"/>
      </w:r>
      <w:r w:rsidRPr="00C20AE7">
        <w:rPr>
          <w:b/>
        </w:rPr>
        <w:instrText xml:space="preserve"> TOC \o "1-3" \h \z \u </w:instrText>
      </w:r>
      <w:r w:rsidRPr="00C20AE7">
        <w:rPr>
          <w:b/>
        </w:rPr>
        <w:fldChar w:fldCharType="separate"/>
      </w:r>
      <w:hyperlink w:anchor="_Toc16159002" w:history="1"/>
    </w:p>
    <w:p w:rsidR="00081B24" w:rsidRPr="00C20AE7" w:rsidRDefault="00EC7392" w:rsidP="00081B24">
      <w:pPr>
        <w:pStyle w:val="TOC2"/>
        <w:spacing w:line="360" w:lineRule="auto"/>
        <w:ind w:hanging="850"/>
        <w:rPr>
          <w:bCs/>
          <w:noProof w:val="0"/>
          <w:szCs w:val="20"/>
          <w:lang w:eastAsia="en-US"/>
        </w:rPr>
      </w:pPr>
      <w:hyperlink w:anchor="_Toc16159003" w:history="1">
        <w:r w:rsidR="00081B24" w:rsidRPr="00C20AE7">
          <w:rPr>
            <w:bCs/>
            <w:noProof w:val="0"/>
            <w:szCs w:val="20"/>
            <w:lang w:eastAsia="en-US"/>
          </w:rPr>
          <w:t>3.1</w:t>
        </w:r>
        <w:r w:rsidR="00081B24" w:rsidRPr="00C20AE7">
          <w:rPr>
            <w:bCs/>
            <w:noProof w:val="0"/>
            <w:szCs w:val="20"/>
            <w:lang w:eastAsia="en-US"/>
          </w:rPr>
          <w:tab/>
          <w:t>General</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07" w:history="1">
        <w:r w:rsidR="00081B24" w:rsidRPr="00C20AE7">
          <w:rPr>
            <w:bCs/>
            <w:noProof w:val="0"/>
            <w:szCs w:val="20"/>
            <w:lang w:eastAsia="en-US"/>
          </w:rPr>
          <w:t>3.2</w:t>
        </w:r>
        <w:r w:rsidR="00081B24" w:rsidRPr="00C20AE7">
          <w:rPr>
            <w:bCs/>
            <w:noProof w:val="0"/>
            <w:szCs w:val="20"/>
            <w:lang w:eastAsia="en-US"/>
          </w:rPr>
          <w:tab/>
          <w:t>Description</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09" w:history="1">
        <w:r w:rsidR="00081B24" w:rsidRPr="00C20AE7">
          <w:rPr>
            <w:bCs/>
            <w:noProof w:val="0"/>
            <w:szCs w:val="20"/>
            <w:lang w:eastAsia="en-US"/>
          </w:rPr>
          <w:t>3.3</w:t>
        </w:r>
        <w:r w:rsidR="00081B24" w:rsidRPr="00C20AE7">
          <w:rPr>
            <w:bCs/>
            <w:noProof w:val="0"/>
            <w:szCs w:val="20"/>
            <w:lang w:eastAsia="en-US"/>
          </w:rPr>
          <w:tab/>
          <w:t>System Basics</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21" w:history="1">
        <w:r w:rsidR="00081B24" w:rsidRPr="00C20AE7">
          <w:rPr>
            <w:bCs/>
            <w:noProof w:val="0"/>
            <w:szCs w:val="20"/>
            <w:lang w:eastAsia="en-US"/>
          </w:rPr>
          <w:t>3.4</w:t>
        </w:r>
        <w:r w:rsidR="00081B24" w:rsidRPr="00C20AE7">
          <w:rPr>
            <w:bCs/>
            <w:noProof w:val="0"/>
            <w:szCs w:val="20"/>
            <w:lang w:eastAsia="en-US"/>
          </w:rPr>
          <w:tab/>
          <w:t>PA Zones (up to 20)</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26" w:history="1">
        <w:r w:rsidR="00081B24" w:rsidRPr="00C20AE7">
          <w:rPr>
            <w:bCs/>
            <w:noProof w:val="0"/>
            <w:szCs w:val="20"/>
            <w:lang w:eastAsia="en-US"/>
          </w:rPr>
          <w:t>3.5</w:t>
        </w:r>
        <w:r w:rsidR="00081B24" w:rsidRPr="00C20AE7">
          <w:rPr>
            <w:bCs/>
            <w:noProof w:val="0"/>
            <w:szCs w:val="20"/>
            <w:lang w:eastAsia="en-US"/>
          </w:rPr>
          <w:tab/>
          <w:t>PA Operating Centers (Dynamic Mic.)</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30" w:history="1">
        <w:r w:rsidR="00081B24" w:rsidRPr="00C20AE7">
          <w:rPr>
            <w:bCs/>
            <w:noProof w:val="0"/>
            <w:szCs w:val="20"/>
            <w:lang w:eastAsia="en-US"/>
          </w:rPr>
          <w:t>3.6</w:t>
        </w:r>
        <w:r w:rsidR="00081B24" w:rsidRPr="00C20AE7">
          <w:rPr>
            <w:bCs/>
            <w:noProof w:val="0"/>
            <w:szCs w:val="20"/>
            <w:lang w:eastAsia="en-US"/>
          </w:rPr>
          <w:tab/>
          <w:t>Installation, Operation and Training</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36" w:history="1">
        <w:r w:rsidR="00081B24" w:rsidRPr="00C20AE7">
          <w:rPr>
            <w:bCs/>
            <w:noProof w:val="0"/>
            <w:szCs w:val="20"/>
            <w:lang w:eastAsia="en-US"/>
          </w:rPr>
          <w:t>3.7</w:t>
        </w:r>
        <w:r w:rsidR="00081B24" w:rsidRPr="00C20AE7">
          <w:rPr>
            <w:bCs/>
            <w:noProof w:val="0"/>
            <w:szCs w:val="20"/>
            <w:lang w:eastAsia="en-US"/>
          </w:rPr>
          <w:tab/>
          <w:t>Service and Maintenance</w:t>
        </w:r>
        <w:r w:rsidR="00081B24" w:rsidRPr="00C20AE7">
          <w:rPr>
            <w:bCs/>
            <w:noProof w:val="0"/>
            <w:webHidden/>
            <w:szCs w:val="20"/>
            <w:lang w:eastAsia="en-US"/>
          </w:rPr>
          <w:tab/>
        </w:r>
      </w:hyperlink>
    </w:p>
    <w:p w:rsidR="00081B24" w:rsidRPr="00C20AE7" w:rsidRDefault="00EC7392" w:rsidP="00081B24">
      <w:pPr>
        <w:pStyle w:val="TOC2"/>
        <w:spacing w:line="360" w:lineRule="auto"/>
        <w:ind w:hanging="850"/>
        <w:rPr>
          <w:bCs/>
          <w:noProof w:val="0"/>
          <w:szCs w:val="20"/>
          <w:lang w:eastAsia="en-US"/>
        </w:rPr>
      </w:pPr>
      <w:hyperlink w:anchor="_Toc16159039" w:history="1">
        <w:r w:rsidR="00081B24" w:rsidRPr="00C20AE7">
          <w:rPr>
            <w:bCs/>
            <w:noProof w:val="0"/>
            <w:szCs w:val="20"/>
            <w:lang w:eastAsia="en-US"/>
          </w:rPr>
          <w:t>3.8</w:t>
        </w:r>
        <w:r w:rsidR="00081B24" w:rsidRPr="00C20AE7">
          <w:rPr>
            <w:bCs/>
            <w:noProof w:val="0"/>
            <w:szCs w:val="20"/>
            <w:lang w:eastAsia="en-US"/>
          </w:rPr>
          <w:tab/>
          <w:t>Documentation</w:t>
        </w:r>
        <w:r w:rsidR="00081B24" w:rsidRPr="00C20AE7">
          <w:rPr>
            <w:bCs/>
            <w:noProof w:val="0"/>
            <w:webHidden/>
            <w:szCs w:val="20"/>
            <w:lang w:eastAsia="en-US"/>
          </w:rPr>
          <w:tab/>
        </w:r>
      </w:hyperlink>
    </w:p>
    <w:p w:rsidR="00081B24" w:rsidRPr="00081B24" w:rsidRDefault="00081B24" w:rsidP="00081B24">
      <w:pPr>
        <w:spacing w:line="360" w:lineRule="auto"/>
        <w:ind w:hanging="850"/>
        <w:rPr>
          <w:b/>
          <w:bCs/>
          <w:sz w:val="28"/>
          <w:szCs w:val="28"/>
        </w:rPr>
      </w:pPr>
      <w:r w:rsidRPr="00C20AE7">
        <w:rPr>
          <w:bCs/>
          <w:noProof w:val="0"/>
          <w:szCs w:val="20"/>
          <w:lang w:eastAsia="en-US"/>
        </w:rPr>
        <w:fldChar w:fldCharType="end"/>
      </w:r>
    </w:p>
    <w:p w:rsidR="00081B24" w:rsidRDefault="00081B24" w:rsidP="00081B24">
      <w:r>
        <w:br w:type="page"/>
      </w:r>
    </w:p>
    <w:p w:rsidR="00081B24" w:rsidRPr="00081B24" w:rsidRDefault="00081B24" w:rsidP="00081B24">
      <w:pPr>
        <w:rPr>
          <w:lang w:eastAsia="en-US"/>
        </w:rPr>
      </w:pPr>
    </w:p>
    <w:p w:rsidR="00F454FE" w:rsidRDefault="00F454FE">
      <w:pPr>
        <w:pStyle w:val="2"/>
        <w:tabs>
          <w:tab w:val="left" w:pos="9638"/>
        </w:tabs>
        <w:spacing w:line="360" w:lineRule="auto"/>
        <w:ind w:right="0"/>
        <w:jc w:val="both"/>
      </w:pPr>
      <w:bookmarkStart w:id="1" w:name="_Toc16159003"/>
      <w:r>
        <w:t>General</w:t>
      </w:r>
      <w:bookmarkEnd w:id="1"/>
    </w:p>
    <w:p w:rsidR="00F454FE" w:rsidRDefault="00F454FE">
      <w:pPr>
        <w:pStyle w:val="3"/>
        <w:spacing w:line="360" w:lineRule="auto"/>
        <w:ind w:right="0"/>
        <w:jc w:val="both"/>
      </w:pPr>
      <w:bookmarkStart w:id="2" w:name="_Toc16159004"/>
      <w:r>
        <w:t>This chapter describes the planning, supply, installation and operation of PA system, and its integration with other systems.</w:t>
      </w:r>
      <w:bookmarkEnd w:id="2"/>
    </w:p>
    <w:p w:rsidR="00F454FE" w:rsidRDefault="00F454FE">
      <w:pPr>
        <w:pStyle w:val="3"/>
        <w:spacing w:line="360" w:lineRule="auto"/>
        <w:ind w:right="0"/>
        <w:jc w:val="both"/>
        <w:rPr>
          <w:u w:val="single"/>
        </w:rPr>
      </w:pPr>
      <w:bookmarkStart w:id="3" w:name="_Toc16159005"/>
      <w:r>
        <w:rPr>
          <w:u w:val="single"/>
        </w:rPr>
        <w:t>Work Content</w:t>
      </w:r>
      <w:bookmarkEnd w:id="3"/>
    </w:p>
    <w:p w:rsidR="00F454FE" w:rsidRDefault="00F454FE">
      <w:pPr>
        <w:pStyle w:val="4"/>
        <w:ind w:right="0"/>
      </w:pPr>
      <w:r>
        <w:t>Detailed planning of the PA system ( Indoor,Outdoor ,Racks etc.)</w:t>
      </w:r>
    </w:p>
    <w:p w:rsidR="00D757AF" w:rsidRPr="00D757AF" w:rsidRDefault="00D757AF" w:rsidP="009A18F4">
      <w:pPr>
        <w:pStyle w:val="4"/>
        <w:spacing w:line="360" w:lineRule="auto"/>
        <w:ind w:right="0"/>
      </w:pPr>
      <w:r>
        <w:t>The detailed planing will consider the</w:t>
      </w:r>
      <w:r>
        <w:rPr>
          <w:rFonts w:hint="cs"/>
          <w:rtl/>
        </w:rPr>
        <w:t xml:space="preserve"> </w:t>
      </w:r>
      <w:r>
        <w:t>maximum noise level in each area and will so the PA speakers volume will be at least 10db-12db above it.</w:t>
      </w:r>
    </w:p>
    <w:p w:rsidR="00F454FE" w:rsidRDefault="00F454FE">
      <w:pPr>
        <w:pStyle w:val="4"/>
        <w:ind w:right="0"/>
      </w:pPr>
      <w:r>
        <w:t>Cable infrastructure dedicated PA network as planned by designer (1Ghz Cat. 7 and Fiber optic MM cables</w:t>
      </w:r>
      <w:r w:rsidR="007E1139">
        <w:t>, OM3/OM4,</w:t>
      </w:r>
      <w:r>
        <w:t xml:space="preserve"> to connect between buildings ). </w:t>
      </w:r>
    </w:p>
    <w:p w:rsidR="00F454FE" w:rsidRDefault="00F454FE">
      <w:pPr>
        <w:pStyle w:val="4"/>
        <w:ind w:right="0"/>
      </w:pPr>
      <w:r>
        <w:t>Coordination and integration with other systems (TELEPHONE, FIRE etc.)</w:t>
      </w:r>
    </w:p>
    <w:p w:rsidR="00F454FE" w:rsidRDefault="00F454FE" w:rsidP="009A18F4">
      <w:pPr>
        <w:pStyle w:val="4"/>
        <w:tabs>
          <w:tab w:val="num" w:pos="1134"/>
        </w:tabs>
        <w:ind w:right="0"/>
      </w:pPr>
      <w:r>
        <w:t>System installation</w:t>
      </w:r>
    </w:p>
    <w:p w:rsidR="00F454FE" w:rsidRDefault="00F454FE">
      <w:pPr>
        <w:pStyle w:val="4"/>
        <w:ind w:right="0"/>
      </w:pPr>
      <w:r>
        <w:t>Acceptance tests and operation</w:t>
      </w:r>
    </w:p>
    <w:p w:rsidR="00F454FE" w:rsidRDefault="00F454FE">
      <w:pPr>
        <w:pStyle w:val="4"/>
        <w:ind w:right="0"/>
      </w:pPr>
      <w:r>
        <w:t>Delivery and documentation</w:t>
      </w:r>
    </w:p>
    <w:p w:rsidR="00F454FE" w:rsidRDefault="00F454FE">
      <w:pPr>
        <w:pStyle w:val="4"/>
        <w:ind w:right="0"/>
      </w:pPr>
      <w:r>
        <w:t xml:space="preserve">Training </w:t>
      </w:r>
    </w:p>
    <w:p w:rsidR="00F454FE" w:rsidRDefault="00F454FE">
      <w:pPr>
        <w:pStyle w:val="4"/>
        <w:ind w:right="0"/>
      </w:pPr>
      <w:r>
        <w:t>One year warranty including service and maintenance</w:t>
      </w:r>
    </w:p>
    <w:p w:rsidR="00F454FE" w:rsidRDefault="00F454FE">
      <w:pPr>
        <w:pStyle w:val="3"/>
        <w:spacing w:line="360" w:lineRule="auto"/>
        <w:ind w:right="0"/>
        <w:jc w:val="both"/>
        <w:rPr>
          <w:u w:val="single"/>
        </w:rPr>
      </w:pPr>
      <w:bookmarkStart w:id="4" w:name="_Toc16159006"/>
      <w:r>
        <w:rPr>
          <w:u w:val="single"/>
        </w:rPr>
        <w:t>Important Points</w:t>
      </w:r>
      <w:bookmarkEnd w:id="4"/>
    </w:p>
    <w:p w:rsidR="00F454FE" w:rsidRDefault="00F454FE">
      <w:pPr>
        <w:pStyle w:val="12"/>
        <w:tabs>
          <w:tab w:val="left" w:pos="9638"/>
        </w:tabs>
        <w:spacing w:line="360" w:lineRule="auto"/>
        <w:ind w:right="0"/>
      </w:pPr>
      <w:r>
        <w:tab/>
        <w:t>The PA system will include all peripheral equipment, amlifiers and electrical installations of all system components. The system will be installed as a complete unit and will operate as specified below.</w:t>
      </w:r>
    </w:p>
    <w:p w:rsidR="00F454FE" w:rsidRDefault="00F454FE">
      <w:pPr>
        <w:pStyle w:val="12"/>
        <w:spacing w:line="360" w:lineRule="auto"/>
        <w:ind w:right="0"/>
      </w:pPr>
      <w:r>
        <w:tab/>
        <w:t>The PA system will be a standard product of a reputable manufacturer. The manufacturer will assure parts availability and on-site technical assistance for at least 5 years after delivery.</w:t>
      </w:r>
    </w:p>
    <w:p w:rsidR="00F454FE" w:rsidRDefault="00F454FE">
      <w:pPr>
        <w:pStyle w:val="12"/>
        <w:spacing w:line="360" w:lineRule="auto"/>
        <w:ind w:right="0"/>
      </w:pPr>
      <w:r>
        <w:tab/>
        <w:t>The PA system (scheme design, rack plan, equipment etc.)   shall be approved by the customer.</w:t>
      </w:r>
    </w:p>
    <w:p w:rsidR="00400A4E" w:rsidRDefault="00F454FE">
      <w:pPr>
        <w:pStyle w:val="12"/>
        <w:spacing w:line="360" w:lineRule="auto"/>
        <w:ind w:right="0"/>
      </w:pPr>
      <w:r>
        <w:tab/>
        <w:t xml:space="preserve">The PA system will </w:t>
      </w:r>
      <w:r>
        <w:rPr>
          <w:rFonts w:hint="cs"/>
        </w:rPr>
        <w:t>season</w:t>
      </w:r>
      <w:r>
        <w:rPr>
          <w:rFonts w:hint="cs"/>
          <w:rtl/>
        </w:rPr>
        <w:t xml:space="preserve"> </w:t>
      </w:r>
      <w:r>
        <w:rPr>
          <w:rFonts w:hint="cs"/>
        </w:rPr>
        <w:t>requirement</w:t>
      </w:r>
      <w:r>
        <w:t xml:space="preserve"> of</w:t>
      </w:r>
      <w:r>
        <w:rPr>
          <w:rFonts w:hint="cs"/>
          <w:rtl/>
        </w:rPr>
        <w:t xml:space="preserve"> </w:t>
      </w:r>
      <w:r>
        <w:t>Israeli Fire authoritiy and the polic</w:t>
      </w:r>
      <w:r w:rsidR="00400A4E">
        <w:t>e specification for PA systems.</w:t>
      </w:r>
    </w:p>
    <w:p w:rsidR="00F454FE" w:rsidRDefault="00400A4E">
      <w:pPr>
        <w:pStyle w:val="12"/>
        <w:spacing w:line="360" w:lineRule="auto"/>
        <w:ind w:right="0"/>
        <w:rPr>
          <w:rtl/>
        </w:rPr>
      </w:pPr>
      <w:r>
        <w:br w:type="page"/>
      </w:r>
      <w:r w:rsidR="00F454FE">
        <w:lastRenderedPageBreak/>
        <w:t xml:space="preserve"> </w:t>
      </w:r>
    </w:p>
    <w:p w:rsidR="00F454FE" w:rsidRDefault="00F454FE">
      <w:pPr>
        <w:pStyle w:val="2"/>
        <w:spacing w:line="360" w:lineRule="auto"/>
        <w:ind w:right="0"/>
        <w:jc w:val="both"/>
      </w:pPr>
      <w:bookmarkStart w:id="5" w:name="_Toc16159007"/>
      <w:r>
        <w:t>Description</w:t>
      </w:r>
      <w:bookmarkEnd w:id="5"/>
    </w:p>
    <w:p w:rsidR="00F454FE" w:rsidRDefault="00F454FE">
      <w:pPr>
        <w:pStyle w:val="3"/>
        <w:spacing w:line="360" w:lineRule="auto"/>
        <w:ind w:right="0"/>
        <w:jc w:val="both"/>
        <w:rPr>
          <w:u w:val="single"/>
        </w:rPr>
      </w:pPr>
      <w:bookmarkStart w:id="6" w:name="_Toc16159008"/>
      <w:r>
        <w:rPr>
          <w:u w:val="single"/>
        </w:rPr>
        <w:t>PA System</w:t>
      </w:r>
      <w:bookmarkEnd w:id="6"/>
    </w:p>
    <w:p w:rsidR="00F454FE" w:rsidRDefault="00F454FE">
      <w:pPr>
        <w:pStyle w:val="4"/>
        <w:spacing w:line="360" w:lineRule="auto"/>
        <w:ind w:right="0"/>
      </w:pPr>
      <w:r>
        <w:t>The PA system will cover the entire buildings and all the Inspection site.</w:t>
      </w:r>
    </w:p>
    <w:p w:rsidR="00F454FE" w:rsidRDefault="00F454FE">
      <w:pPr>
        <w:pStyle w:val="4"/>
        <w:spacing w:line="360" w:lineRule="auto"/>
        <w:ind w:right="0"/>
      </w:pPr>
      <w:r>
        <w:t>The coverage will be divided into separate zones.</w:t>
      </w:r>
    </w:p>
    <w:p w:rsidR="00F454FE" w:rsidRDefault="00F454FE">
      <w:pPr>
        <w:pStyle w:val="4"/>
        <w:spacing w:line="360" w:lineRule="auto"/>
        <w:ind w:right="0"/>
      </w:pPr>
      <w:r>
        <w:t>Public address will be operated in one of the following forms:</w:t>
      </w:r>
    </w:p>
    <w:p w:rsidR="00F454FE" w:rsidRDefault="00F454FE">
      <w:pPr>
        <w:pStyle w:val="a"/>
        <w:spacing w:line="360" w:lineRule="auto"/>
        <w:ind w:right="0"/>
        <w:jc w:val="both"/>
      </w:pPr>
      <w:r>
        <w:t>Individually, in each separate zone.</w:t>
      </w:r>
    </w:p>
    <w:p w:rsidR="00F454FE" w:rsidRDefault="00F454FE">
      <w:pPr>
        <w:pStyle w:val="a"/>
        <w:spacing w:line="360" w:lineRule="auto"/>
        <w:ind w:right="0"/>
        <w:jc w:val="both"/>
      </w:pPr>
      <w:r>
        <w:t>Simultaneously, in a number of selected zones.</w:t>
      </w:r>
    </w:p>
    <w:p w:rsidR="00F454FE" w:rsidRDefault="00F454FE">
      <w:pPr>
        <w:pStyle w:val="a"/>
        <w:spacing w:line="360" w:lineRule="auto"/>
        <w:ind w:right="0"/>
        <w:jc w:val="both"/>
      </w:pPr>
      <w:r>
        <w:t xml:space="preserve">Total operation in all zones. </w:t>
      </w:r>
    </w:p>
    <w:p w:rsidR="00F454FE" w:rsidRDefault="00F454FE">
      <w:pPr>
        <w:pStyle w:val="4"/>
        <w:spacing w:line="360" w:lineRule="auto"/>
        <w:ind w:right="0"/>
      </w:pPr>
      <w:r>
        <w:t>The PA will be operated from fixed operation centers and from telephones.</w:t>
      </w:r>
    </w:p>
    <w:p w:rsidR="00F454FE" w:rsidRDefault="00F454FE">
      <w:pPr>
        <w:pStyle w:val="4"/>
        <w:spacing w:line="360" w:lineRule="auto"/>
        <w:ind w:right="0"/>
      </w:pPr>
      <w:r>
        <w:t>Priority order will be set for the various operation centers. Operating a PA center will disable all the lower priority calls.</w:t>
      </w:r>
    </w:p>
    <w:p w:rsidR="00F454FE" w:rsidRDefault="00F454FE">
      <w:pPr>
        <w:pStyle w:val="4"/>
        <w:spacing w:line="360" w:lineRule="auto"/>
        <w:ind w:right="0"/>
      </w:pPr>
      <w:r>
        <w:t>PA operation will be accompanied by a “gong” to attract attention.</w:t>
      </w:r>
    </w:p>
    <w:p w:rsidR="003469E6" w:rsidRPr="003469E6" w:rsidRDefault="00D757AF" w:rsidP="009A18F4">
      <w:r>
        <w:t>The system will incloud a line monitoring system.</w:t>
      </w:r>
      <w:r w:rsidR="003469E6">
        <w:rPr>
          <w:vanish/>
        </w:rPr>
        <w:t xml:space="preserve">above it.peakers volumeder the he </w:t>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r w:rsidR="003469E6">
        <w:rPr>
          <w:vanish/>
        </w:rPr>
        <w:pgNum/>
      </w:r>
    </w:p>
    <w:p w:rsidR="00F454FE" w:rsidRDefault="00F454FE">
      <w:pPr>
        <w:pStyle w:val="2"/>
        <w:spacing w:line="360" w:lineRule="auto"/>
        <w:ind w:right="0"/>
        <w:jc w:val="both"/>
      </w:pPr>
      <w:bookmarkStart w:id="7" w:name="_Toc16159009"/>
      <w:r>
        <w:t>System Basics</w:t>
      </w:r>
      <w:bookmarkEnd w:id="7"/>
    </w:p>
    <w:p w:rsidR="00F454FE" w:rsidRDefault="00F454FE">
      <w:pPr>
        <w:pStyle w:val="3"/>
        <w:spacing w:line="360" w:lineRule="auto"/>
        <w:ind w:right="0"/>
        <w:jc w:val="both"/>
      </w:pPr>
      <w:bookmarkStart w:id="8" w:name="_Toc16159010"/>
      <w:r>
        <w:rPr>
          <w:u w:val="single"/>
        </w:rPr>
        <w:t>General</w:t>
      </w:r>
      <w:bookmarkEnd w:id="8"/>
    </w:p>
    <w:p w:rsidR="00F454FE" w:rsidRDefault="00F454FE">
      <w:pPr>
        <w:pStyle w:val="4"/>
        <w:spacing w:line="360" w:lineRule="auto"/>
        <w:ind w:right="0"/>
      </w:pPr>
      <w:r>
        <w:t xml:space="preserve">The system will comprise amplifier and equipment units in a 19” rack. </w:t>
      </w:r>
    </w:p>
    <w:p w:rsidR="00F454FE" w:rsidRDefault="00F454FE">
      <w:pPr>
        <w:pStyle w:val="4"/>
        <w:spacing w:line="360" w:lineRule="auto"/>
        <w:ind w:right="0"/>
      </w:pPr>
      <w:r>
        <w:t xml:space="preserve">The main 19” rack will be installed in the </w:t>
      </w:r>
      <w:r>
        <w:rPr>
          <w:b/>
          <w:bCs w:val="0"/>
        </w:rPr>
        <w:t xml:space="preserve">Manual Office </w:t>
      </w:r>
      <w:r>
        <w:t>building. Secondary racks in other buildings /  per site final design .</w:t>
      </w:r>
    </w:p>
    <w:p w:rsidR="006323A6" w:rsidRDefault="00F454FE" w:rsidP="006323A6">
      <w:pPr>
        <w:pStyle w:val="4"/>
        <w:spacing w:line="360" w:lineRule="auto"/>
        <w:ind w:right="0"/>
      </w:pPr>
      <w:r>
        <w:t>PA zone outputs will be electronically protected so that short circuit on a feed to one of the zones will not disable the entire center.</w:t>
      </w:r>
    </w:p>
    <w:p w:rsidR="00F454FE" w:rsidRDefault="006323A6" w:rsidP="00265B2E">
      <w:pPr>
        <w:pStyle w:val="3"/>
        <w:spacing w:line="360" w:lineRule="auto"/>
        <w:ind w:right="0"/>
        <w:jc w:val="both"/>
        <w:rPr>
          <w:u w:val="single"/>
        </w:rPr>
      </w:pPr>
      <w:bookmarkStart w:id="9" w:name="_Toc16159011"/>
      <w:r>
        <w:t xml:space="preserve">The system will be IP based PA </w:t>
      </w:r>
      <w:r w:rsidR="009A18F4">
        <w:t>system.</w:t>
      </w:r>
      <w:bookmarkEnd w:id="9"/>
      <w:r w:rsidR="009A18F4">
        <w:rPr>
          <w:u w:val="single"/>
        </w:rPr>
        <w:t xml:space="preserve"> </w:t>
      </w:r>
    </w:p>
    <w:p w:rsidR="00265B2E" w:rsidRPr="00265B2E" w:rsidRDefault="00265B2E" w:rsidP="00265B2E">
      <w:pPr>
        <w:pStyle w:val="3"/>
        <w:spacing w:line="360" w:lineRule="auto"/>
        <w:ind w:right="0"/>
        <w:jc w:val="both"/>
      </w:pPr>
      <w:bookmarkStart w:id="10" w:name="_Toc16159012"/>
      <w:r w:rsidRPr="00265B2E">
        <w:rPr>
          <w:u w:val="single"/>
        </w:rPr>
        <w:t>Power System</w:t>
      </w:r>
      <w:bookmarkEnd w:id="10"/>
    </w:p>
    <w:p w:rsidR="00F454FE" w:rsidRDefault="00F454FE" w:rsidP="00265B2E">
      <w:pPr>
        <w:pStyle w:val="4"/>
      </w:pPr>
      <w:r>
        <w:t xml:space="preserve">The active components will be powered from a 220V source (the system will be powered from a UPS) and from a stand alone 24V charger/battery. Change from 220V to 24V emergency voltage will be </w:t>
      </w:r>
      <w:r>
        <w:lastRenderedPageBreak/>
        <w:t>automatic.</w:t>
      </w:r>
    </w:p>
    <w:p w:rsidR="00F454FE" w:rsidRDefault="00F454FE">
      <w:pPr>
        <w:pStyle w:val="4"/>
        <w:spacing w:line="360" w:lineRule="auto"/>
        <w:ind w:right="0"/>
      </w:pPr>
      <w:r>
        <w:t>The power system will consist of 2 sets of stationary or maintenance- free batteries connected in parallel with total 3 hour work capacity with no charging.</w:t>
      </w:r>
    </w:p>
    <w:p w:rsidR="00F454FE" w:rsidRDefault="00F454FE">
      <w:pPr>
        <w:pStyle w:val="4"/>
        <w:spacing w:line="360" w:lineRule="auto"/>
        <w:ind w:right="0"/>
      </w:pPr>
      <w:r>
        <w:t>The charger system will employ the n+1 technique, that is when a charger fails additional charger kicks in. Charger failure will activate a sound/visual alarm in the control center.</w:t>
      </w:r>
    </w:p>
    <w:p w:rsidR="00F454FE" w:rsidRDefault="00F454FE">
      <w:pPr>
        <w:pStyle w:val="3"/>
        <w:spacing w:line="360" w:lineRule="auto"/>
        <w:ind w:right="0"/>
        <w:jc w:val="both"/>
        <w:rPr>
          <w:u w:val="single"/>
        </w:rPr>
      </w:pPr>
      <w:bookmarkStart w:id="11" w:name="_Toc16159013"/>
      <w:r>
        <w:rPr>
          <w:u w:val="single"/>
        </w:rPr>
        <w:t>Equipment Rack</w:t>
      </w:r>
      <w:bookmarkEnd w:id="11"/>
    </w:p>
    <w:p w:rsidR="00F454FE" w:rsidRDefault="00F454FE">
      <w:pPr>
        <w:pStyle w:val="4"/>
        <w:spacing w:line="360" w:lineRule="auto"/>
        <w:ind w:right="0"/>
      </w:pPr>
      <w:r>
        <w:t xml:space="preserve">The main rack will be of 44U height and 19" width, equipped with a front and  back sealed doors with a locks. In other buildings will be installed a 20U </w:t>
      </w:r>
      <w:r w:rsidR="007E1139">
        <w:t xml:space="preserve"> </w:t>
      </w:r>
      <w:r>
        <w:t>secondary rack.</w:t>
      </w:r>
    </w:p>
    <w:p w:rsidR="00F454FE" w:rsidRDefault="00F454FE">
      <w:pPr>
        <w:pStyle w:val="4"/>
        <w:spacing w:line="360" w:lineRule="auto"/>
        <w:ind w:right="0"/>
      </w:pPr>
      <w:r>
        <w:t xml:space="preserve">A power distribution panel with DC and AC switches for the rack equipment and indication lights will be mounted in the top part of the rack. </w:t>
      </w:r>
    </w:p>
    <w:p w:rsidR="00F454FE" w:rsidRPr="00A57549" w:rsidRDefault="00F454FE">
      <w:pPr>
        <w:pStyle w:val="4"/>
        <w:spacing w:line="360" w:lineRule="auto"/>
        <w:ind w:right="0"/>
      </w:pPr>
      <w:r>
        <w:t xml:space="preserve">DC distribution units and AC sockets for equipment and maintenance will be </w:t>
      </w:r>
      <w:r w:rsidRPr="00A57549">
        <w:t>mounted on the rack back side.</w:t>
      </w:r>
    </w:p>
    <w:p w:rsidR="00F454FE" w:rsidRPr="00A57549" w:rsidRDefault="00F454FE">
      <w:pPr>
        <w:pStyle w:val="4"/>
        <w:spacing w:line="360" w:lineRule="auto"/>
        <w:ind w:right="0"/>
      </w:pPr>
      <w:r w:rsidRPr="00A57549">
        <w:t xml:space="preserve">A fan mounted in the top part of the rack will enable amplifier operation when the air conditioning system is inactive. </w:t>
      </w:r>
    </w:p>
    <w:p w:rsidR="00F454FE" w:rsidRDefault="00F454FE">
      <w:pPr>
        <w:pStyle w:val="4"/>
        <w:spacing w:line="360" w:lineRule="auto"/>
        <w:ind w:right="0"/>
      </w:pPr>
      <w:r>
        <w:t xml:space="preserve">Amplifiers, switching units, controls, receiver, signal generators, internal supplies etc. will be mounted on the rack. </w:t>
      </w:r>
    </w:p>
    <w:p w:rsidR="00F454FE" w:rsidRDefault="00F454FE">
      <w:pPr>
        <w:pStyle w:val="4"/>
        <w:spacing w:line="360" w:lineRule="auto"/>
        <w:ind w:right="0"/>
      </w:pPr>
      <w:r>
        <w:t>All unit cable connections will be on the back panel and will include reserve for unit connection/disconnection.</w:t>
      </w:r>
    </w:p>
    <w:p w:rsidR="00F454FE" w:rsidRDefault="00F454FE">
      <w:pPr>
        <w:pStyle w:val="4"/>
        <w:spacing w:line="360" w:lineRule="auto"/>
        <w:ind w:right="0"/>
      </w:pPr>
      <w:r>
        <w:t>The cable will be connected with suitable connectors or cable lugs.</w:t>
      </w:r>
    </w:p>
    <w:p w:rsidR="00F454FE" w:rsidRDefault="00F454FE">
      <w:pPr>
        <w:pStyle w:val="4"/>
        <w:spacing w:line="360" w:lineRule="auto"/>
        <w:ind w:right="0"/>
      </w:pPr>
      <w:r>
        <w:t>Loudspeaker and operating unit cable connections will be on terminal panels using cable lugs.</w:t>
      </w:r>
    </w:p>
    <w:p w:rsidR="00F454FE" w:rsidRDefault="00F454FE">
      <w:pPr>
        <w:pStyle w:val="3"/>
        <w:spacing w:line="360" w:lineRule="auto"/>
        <w:ind w:right="0"/>
        <w:jc w:val="both"/>
      </w:pPr>
      <w:bookmarkStart w:id="12" w:name="_Toc16159014"/>
      <w:r>
        <w:rPr>
          <w:u w:val="single"/>
        </w:rPr>
        <w:t>Loudspeakers</w:t>
      </w:r>
      <w:bookmarkEnd w:id="12"/>
    </w:p>
    <w:p w:rsidR="00F454FE" w:rsidRDefault="00F454FE">
      <w:pPr>
        <w:pStyle w:val="4"/>
        <w:spacing w:line="360" w:lineRule="auto"/>
        <w:ind w:right="0"/>
        <w:rPr>
          <w:u w:val="single"/>
        </w:rPr>
      </w:pPr>
      <w:r>
        <w:rPr>
          <w:u w:val="single"/>
        </w:rPr>
        <w:t>Horn speaker</w:t>
      </w:r>
    </w:p>
    <w:p w:rsidR="00F454FE" w:rsidRDefault="00F454FE">
      <w:pPr>
        <w:pStyle w:val="a"/>
        <w:numPr>
          <w:ilvl w:val="0"/>
          <w:numId w:val="29"/>
        </w:numPr>
        <w:spacing w:line="360" w:lineRule="auto"/>
        <w:ind w:right="0"/>
        <w:jc w:val="both"/>
      </w:pPr>
      <w:r>
        <w:t>Horn speakers (35 W RMS) will be installed outdoors on suitable consoles or on building walls.</w:t>
      </w:r>
    </w:p>
    <w:p w:rsidR="00F454FE" w:rsidRDefault="00F454FE">
      <w:pPr>
        <w:pStyle w:val="a"/>
        <w:spacing w:line="360" w:lineRule="auto"/>
        <w:ind w:right="0"/>
        <w:jc w:val="both"/>
      </w:pPr>
      <w:r>
        <w:t xml:space="preserve">Maximum speaker volume will be 123 dB at </w:t>
      </w:r>
      <w:proofErr w:type="gramStart"/>
      <w:r>
        <w:t>1 meter</w:t>
      </w:r>
      <w:proofErr w:type="gramEnd"/>
      <w:r>
        <w:t xml:space="preserve"> distance.</w:t>
      </w:r>
    </w:p>
    <w:p w:rsidR="00F454FE" w:rsidRDefault="00F454FE">
      <w:pPr>
        <w:pStyle w:val="a"/>
        <w:spacing w:line="360" w:lineRule="auto"/>
        <w:ind w:right="0"/>
        <w:jc w:val="both"/>
      </w:pPr>
      <w:r>
        <w:lastRenderedPageBreak/>
        <w:t>Thrust heads and transformers will be built in the speaker.</w:t>
      </w:r>
    </w:p>
    <w:p w:rsidR="00F454FE" w:rsidRDefault="00F454FE">
      <w:pPr>
        <w:pStyle w:val="a"/>
        <w:spacing w:line="360" w:lineRule="auto"/>
        <w:ind w:right="0"/>
        <w:jc w:val="both"/>
      </w:pPr>
      <w:r>
        <w:t xml:space="preserve">The transformer will deliver three output power levels differing by at least 3 </w:t>
      </w:r>
      <w:proofErr w:type="spellStart"/>
      <w:r>
        <w:t>dB.</w:t>
      </w:r>
      <w:proofErr w:type="spellEnd"/>
    </w:p>
    <w:p w:rsidR="00F454FE" w:rsidRDefault="00F454FE">
      <w:pPr>
        <w:pStyle w:val="a"/>
        <w:spacing w:line="360" w:lineRule="auto"/>
        <w:ind w:right="0"/>
        <w:jc w:val="both"/>
      </w:pPr>
      <w:r>
        <w:t>Speakers will be distributed in the energy rooms and outside areas with the minimum of reverberation and overlap effects.</w:t>
      </w:r>
    </w:p>
    <w:p w:rsidR="00F454FE" w:rsidRDefault="00F454FE">
      <w:pPr>
        <w:pStyle w:val="a"/>
        <w:spacing w:line="360" w:lineRule="auto"/>
        <w:ind w:right="0"/>
        <w:jc w:val="both"/>
      </w:pPr>
      <w:r>
        <w:t>The speakers will be made of aluminum or ABS plastic.</w:t>
      </w:r>
    </w:p>
    <w:p w:rsidR="00F454FE" w:rsidRDefault="00F454FE">
      <w:pPr>
        <w:pStyle w:val="a"/>
        <w:numPr>
          <w:ilvl w:val="0"/>
          <w:numId w:val="0"/>
        </w:numPr>
        <w:spacing w:line="360" w:lineRule="auto"/>
        <w:ind w:left="1701" w:hanging="567"/>
        <w:jc w:val="both"/>
      </w:pPr>
    </w:p>
    <w:p w:rsidR="00F454FE" w:rsidRDefault="00F454FE">
      <w:pPr>
        <w:pStyle w:val="4"/>
        <w:spacing w:line="360" w:lineRule="auto"/>
        <w:ind w:right="0"/>
        <w:rPr>
          <w:u w:val="single"/>
        </w:rPr>
      </w:pPr>
      <w:r>
        <w:rPr>
          <w:u w:val="single"/>
        </w:rPr>
        <w:t>Cone speaker</w:t>
      </w:r>
    </w:p>
    <w:p w:rsidR="00F454FE" w:rsidRDefault="00F454FE">
      <w:pPr>
        <w:pStyle w:val="a"/>
        <w:numPr>
          <w:ilvl w:val="0"/>
          <w:numId w:val="30"/>
        </w:numPr>
        <w:spacing w:line="360" w:lineRule="auto"/>
        <w:ind w:right="0"/>
        <w:jc w:val="both"/>
      </w:pPr>
      <w:r>
        <w:t xml:space="preserve"> 8” diameter, 10W RMS (or other selected model) cone speakers will be installed inside the buildings in decorative cases/ceiling mounted.</w:t>
      </w:r>
    </w:p>
    <w:p w:rsidR="000A2F12" w:rsidRDefault="000A2F12" w:rsidP="000A2F12">
      <w:pPr>
        <w:pStyle w:val="a"/>
        <w:numPr>
          <w:ilvl w:val="0"/>
          <w:numId w:val="30"/>
        </w:numPr>
        <w:spacing w:line="360" w:lineRule="auto"/>
        <w:ind w:right="0"/>
        <w:jc w:val="both"/>
      </w:pPr>
      <w:r>
        <w:t xml:space="preserve">Maximum speaker volume will be 123 dB at </w:t>
      </w:r>
      <w:proofErr w:type="gramStart"/>
      <w:r>
        <w:t>1 meter</w:t>
      </w:r>
      <w:proofErr w:type="gramEnd"/>
      <w:r>
        <w:t xml:space="preserve"> distance.</w:t>
      </w:r>
    </w:p>
    <w:p w:rsidR="00F454FE" w:rsidRDefault="00F454FE">
      <w:pPr>
        <w:pStyle w:val="a"/>
        <w:spacing w:line="360" w:lineRule="auto"/>
        <w:ind w:right="0"/>
        <w:jc w:val="both"/>
      </w:pPr>
      <w:r>
        <w:t xml:space="preserve">Transformers will be built in the wooden cases or as part of the speaker. The transformer will deliver three output power levels differing by at least 3 </w:t>
      </w:r>
      <w:proofErr w:type="spellStart"/>
      <w:r>
        <w:t>dB.</w:t>
      </w:r>
      <w:proofErr w:type="spellEnd"/>
    </w:p>
    <w:p w:rsidR="00F454FE" w:rsidRDefault="00F454FE">
      <w:pPr>
        <w:pStyle w:val="4"/>
        <w:spacing w:line="360" w:lineRule="auto"/>
        <w:ind w:right="0"/>
        <w:rPr>
          <w:u w:val="single"/>
        </w:rPr>
      </w:pPr>
      <w:r>
        <w:rPr>
          <w:u w:val="single"/>
        </w:rPr>
        <w:t xml:space="preserve">Speaker Monitor </w:t>
      </w:r>
    </w:p>
    <w:p w:rsidR="00F454FE" w:rsidRDefault="00F454FE">
      <w:pPr>
        <w:pStyle w:val="4"/>
        <w:spacing w:line="360" w:lineRule="auto"/>
        <w:ind w:right="0"/>
        <w:rPr>
          <w:u w:val="single"/>
        </w:rPr>
      </w:pPr>
      <w:r>
        <w:t>A Speaker Monitor will be planned with 10 channel inputs, DC 24v function, Built in monitor speaker with volume control , Led display input level.</w:t>
      </w:r>
    </w:p>
    <w:p w:rsidR="00F454FE" w:rsidRDefault="00F454FE">
      <w:pPr>
        <w:pStyle w:val="3"/>
        <w:spacing w:line="360" w:lineRule="auto"/>
        <w:ind w:right="0"/>
        <w:jc w:val="both"/>
        <w:rPr>
          <w:u w:val="single"/>
        </w:rPr>
      </w:pPr>
      <w:bookmarkStart w:id="13" w:name="_Toc16159015"/>
      <w:r>
        <w:rPr>
          <w:u w:val="single"/>
        </w:rPr>
        <w:t>PA Operating System</w:t>
      </w:r>
      <w:bookmarkEnd w:id="13"/>
    </w:p>
    <w:p w:rsidR="00F454FE" w:rsidRDefault="00F454FE">
      <w:pPr>
        <w:pStyle w:val="4"/>
        <w:spacing w:line="360" w:lineRule="auto"/>
        <w:ind w:right="0"/>
      </w:pPr>
      <w:r>
        <w:t>Two PA unit types will be planned – one mounted on a 19” rack and the other free standing to be placed on a table ( see 3.5).</w:t>
      </w:r>
    </w:p>
    <w:p w:rsidR="00F454FE" w:rsidRDefault="00F454FE">
      <w:pPr>
        <w:pStyle w:val="4"/>
        <w:numPr>
          <w:ilvl w:val="0"/>
          <w:numId w:val="0"/>
        </w:numPr>
        <w:spacing w:line="360" w:lineRule="auto"/>
        <w:ind w:left="414" w:right="0" w:firstLine="720"/>
      </w:pPr>
      <w:r>
        <w:t>The units will be mobile and easily connected/disconnected.</w:t>
      </w:r>
    </w:p>
    <w:p w:rsidR="00F454FE" w:rsidRDefault="00F454FE">
      <w:pPr>
        <w:pStyle w:val="4"/>
        <w:spacing w:line="360" w:lineRule="auto"/>
        <w:ind w:right="0"/>
      </w:pPr>
      <w:r>
        <w:t>The operating units will be totally encased in metal and will include the following parts:</w:t>
      </w:r>
    </w:p>
    <w:p w:rsidR="00F454FE" w:rsidRDefault="00F454FE">
      <w:pPr>
        <w:pStyle w:val="a"/>
        <w:numPr>
          <w:ilvl w:val="0"/>
          <w:numId w:val="31"/>
        </w:numPr>
        <w:spacing w:line="360" w:lineRule="auto"/>
        <w:ind w:right="0"/>
        <w:jc w:val="both"/>
      </w:pPr>
      <w:r>
        <w:t xml:space="preserve">Selector pushbutton switches for PA routing to the different zones – an ON/Off switch for each zone.  </w:t>
      </w:r>
    </w:p>
    <w:p w:rsidR="00F454FE" w:rsidRDefault="00F454FE">
      <w:pPr>
        <w:pStyle w:val="a"/>
        <w:spacing w:line="360" w:lineRule="auto"/>
        <w:ind w:right="0"/>
        <w:jc w:val="both"/>
      </w:pPr>
      <w:r>
        <w:t>On/Off switch for simultaneous PA routing to all zones.</w:t>
      </w:r>
    </w:p>
    <w:p w:rsidR="00F454FE" w:rsidRDefault="00F454FE">
      <w:pPr>
        <w:pStyle w:val="a"/>
        <w:spacing w:line="360" w:lineRule="auto"/>
        <w:ind w:right="0"/>
        <w:jc w:val="both"/>
        <w:rPr>
          <w:lang w:val="fr-FR"/>
        </w:rPr>
      </w:pPr>
      <w:r>
        <w:rPr>
          <w:lang w:val="fr-FR"/>
        </w:rPr>
        <w:lastRenderedPageBreak/>
        <w:t xml:space="preserve">Dynamic </w:t>
      </w:r>
      <w:proofErr w:type="spellStart"/>
      <w:r>
        <w:rPr>
          <w:lang w:val="fr-FR"/>
        </w:rPr>
        <w:t>directional</w:t>
      </w:r>
      <w:proofErr w:type="spellEnd"/>
      <w:r>
        <w:rPr>
          <w:lang w:val="fr-FR"/>
        </w:rPr>
        <w:t xml:space="preserve"> microphone.</w:t>
      </w:r>
    </w:p>
    <w:p w:rsidR="00F454FE" w:rsidRDefault="00F454FE">
      <w:pPr>
        <w:pStyle w:val="4"/>
        <w:spacing w:line="360" w:lineRule="auto"/>
        <w:ind w:right="0"/>
        <w:rPr>
          <w:lang w:val="fr-FR"/>
        </w:rPr>
      </w:pPr>
      <w:r>
        <w:rPr>
          <w:lang w:val="fr-FR"/>
        </w:rPr>
        <w:t>Mobile microphone jack.</w:t>
      </w:r>
    </w:p>
    <w:p w:rsidR="00400A4E" w:rsidRPr="00400A4E" w:rsidRDefault="00F454FE" w:rsidP="00265B2E">
      <w:pPr>
        <w:pStyle w:val="4"/>
        <w:spacing w:line="360" w:lineRule="auto"/>
        <w:ind w:right="0"/>
      </w:pPr>
      <w:r>
        <w:t>Mobile microphone with built in PTT push button.</w:t>
      </w:r>
    </w:p>
    <w:p w:rsidR="00F454FE" w:rsidRDefault="00F454FE">
      <w:pPr>
        <w:pStyle w:val="3"/>
        <w:spacing w:line="360" w:lineRule="auto"/>
        <w:ind w:right="0"/>
        <w:jc w:val="both"/>
      </w:pPr>
      <w:bookmarkStart w:id="14" w:name="_Toc16159016"/>
      <w:r>
        <w:rPr>
          <w:u w:val="single"/>
        </w:rPr>
        <w:t>Amplifiers</w:t>
      </w:r>
      <w:bookmarkEnd w:id="14"/>
    </w:p>
    <w:p w:rsidR="00F454FE" w:rsidRDefault="00F454FE">
      <w:pPr>
        <w:pStyle w:val="4"/>
        <w:spacing w:line="360" w:lineRule="auto"/>
        <w:ind w:right="0"/>
      </w:pPr>
      <w:r>
        <w:t>The amplifier output (app. 360W RMS X 4 units)  to be designed at detailed planning stage.</w:t>
      </w:r>
    </w:p>
    <w:p w:rsidR="00F454FE" w:rsidRDefault="00F454FE">
      <w:pPr>
        <w:pStyle w:val="4"/>
        <w:spacing w:line="360" w:lineRule="auto"/>
        <w:ind w:right="0"/>
      </w:pPr>
      <w:r>
        <w:t>General specifications:</w:t>
      </w:r>
    </w:p>
    <w:p w:rsidR="00F454FE" w:rsidRDefault="00F454FE">
      <w:pPr>
        <w:pStyle w:val="a"/>
        <w:numPr>
          <w:ilvl w:val="0"/>
          <w:numId w:val="32"/>
        </w:numPr>
        <w:spacing w:line="360" w:lineRule="auto"/>
        <w:ind w:right="0"/>
        <w:jc w:val="both"/>
      </w:pPr>
      <w:r>
        <w:t>Amplifier, 60 dB min.</w:t>
      </w:r>
    </w:p>
    <w:p w:rsidR="00F454FE" w:rsidRDefault="00F454FE">
      <w:pPr>
        <w:pStyle w:val="a"/>
        <w:spacing w:line="360" w:lineRule="auto"/>
        <w:ind w:right="0"/>
        <w:jc w:val="both"/>
      </w:pPr>
      <w:r>
        <w:t>Distortion – less than 2%.</w:t>
      </w:r>
    </w:p>
    <w:p w:rsidR="00F454FE" w:rsidRDefault="00F454FE">
      <w:pPr>
        <w:pStyle w:val="a"/>
        <w:spacing w:line="360" w:lineRule="auto"/>
        <w:ind w:right="0"/>
        <w:jc w:val="both"/>
      </w:pPr>
      <w:r>
        <w:t xml:space="preserve">Signal-to-noise ratio 85 </w:t>
      </w:r>
      <w:proofErr w:type="spellStart"/>
      <w:r>
        <w:t>dB.</w:t>
      </w:r>
      <w:proofErr w:type="spellEnd"/>
    </w:p>
    <w:p w:rsidR="00F454FE" w:rsidRDefault="00F454FE">
      <w:pPr>
        <w:pStyle w:val="a"/>
        <w:spacing w:line="360" w:lineRule="auto"/>
        <w:ind w:right="0"/>
        <w:jc w:val="both"/>
      </w:pPr>
      <w:r>
        <w:t>Fixed voltage operation at 70/100V.</w:t>
      </w:r>
    </w:p>
    <w:p w:rsidR="00F454FE" w:rsidRDefault="00F454FE">
      <w:pPr>
        <w:pStyle w:val="a"/>
        <w:spacing w:line="360" w:lineRule="auto"/>
        <w:ind w:right="0"/>
        <w:jc w:val="both"/>
      </w:pPr>
      <w:r>
        <w:t>230 VAC 50 Hz or 24DC (both options are required).</w:t>
      </w:r>
    </w:p>
    <w:p w:rsidR="00F454FE" w:rsidRDefault="00F454FE">
      <w:pPr>
        <w:pStyle w:val="a"/>
        <w:spacing w:line="360" w:lineRule="auto"/>
        <w:ind w:right="0"/>
        <w:jc w:val="both"/>
      </w:pPr>
      <w:r>
        <w:t>Recording output.</w:t>
      </w:r>
    </w:p>
    <w:p w:rsidR="00F454FE" w:rsidRDefault="00F454FE">
      <w:pPr>
        <w:pStyle w:val="a"/>
        <w:spacing w:line="360" w:lineRule="auto"/>
        <w:ind w:right="0"/>
        <w:jc w:val="both"/>
      </w:pPr>
      <w:r>
        <w:t>19” standard width.</w:t>
      </w:r>
    </w:p>
    <w:p w:rsidR="00F454FE" w:rsidRDefault="00F454FE">
      <w:pPr>
        <w:pStyle w:val="a"/>
        <w:spacing w:line="360" w:lineRule="auto"/>
        <w:ind w:right="0"/>
        <w:jc w:val="both"/>
      </w:pPr>
      <w:r>
        <w:t>Audio Distributor amplifier unit will be installed.</w:t>
      </w:r>
    </w:p>
    <w:p w:rsidR="00F454FE" w:rsidRDefault="00F454FE">
      <w:pPr>
        <w:pStyle w:val="3"/>
        <w:spacing w:line="360" w:lineRule="auto"/>
        <w:ind w:right="0"/>
        <w:jc w:val="both"/>
      </w:pPr>
      <w:bookmarkStart w:id="15" w:name="_Toc16159017"/>
      <w:r>
        <w:rPr>
          <w:u w:val="single"/>
        </w:rPr>
        <w:t>Pre-amplifiers</w:t>
      </w:r>
      <w:bookmarkEnd w:id="15"/>
    </w:p>
    <w:p w:rsidR="00F454FE" w:rsidRDefault="00F454FE">
      <w:pPr>
        <w:pStyle w:val="a"/>
        <w:numPr>
          <w:ilvl w:val="0"/>
          <w:numId w:val="35"/>
        </w:numPr>
        <w:spacing w:line="360" w:lineRule="auto"/>
        <w:ind w:right="0"/>
        <w:jc w:val="both"/>
      </w:pPr>
      <w:r>
        <w:t>Each PA operation unit will be facing a pre-amplifier.</w:t>
      </w:r>
    </w:p>
    <w:p w:rsidR="00F454FE" w:rsidRDefault="00F454FE">
      <w:pPr>
        <w:pStyle w:val="a"/>
        <w:spacing w:line="360" w:lineRule="auto"/>
        <w:ind w:right="0"/>
        <w:jc w:val="both"/>
      </w:pPr>
      <w:r>
        <w:t xml:space="preserve">The pre-amplifiers will be installed in the mixer pack and will </w:t>
      </w:r>
      <w:r w:rsidR="004278B4">
        <w:t xml:space="preserve">enable </w:t>
      </w:r>
      <w:r>
        <w:t>loudness of the system.</w:t>
      </w:r>
    </w:p>
    <w:p w:rsidR="00F454FE" w:rsidRDefault="00F454FE">
      <w:pPr>
        <w:pStyle w:val="a"/>
        <w:spacing w:line="360" w:lineRule="auto"/>
        <w:ind w:right="0"/>
        <w:jc w:val="both"/>
      </w:pPr>
      <w:r>
        <w:t>The pre-amplifier characteristics will be compatible with the amplifier. The pre-amplifier will not produce noise or degrade loudspeaker performance.</w:t>
      </w:r>
    </w:p>
    <w:p w:rsidR="00F454FE" w:rsidRDefault="00F454FE">
      <w:pPr>
        <w:pStyle w:val="3"/>
        <w:spacing w:line="360" w:lineRule="auto"/>
        <w:ind w:right="0"/>
        <w:jc w:val="both"/>
      </w:pPr>
      <w:bookmarkStart w:id="16" w:name="_Toc16159018"/>
      <w:r>
        <w:rPr>
          <w:u w:val="single"/>
        </w:rPr>
        <w:t>Gong</w:t>
      </w:r>
      <w:bookmarkEnd w:id="16"/>
      <w:r>
        <w:tab/>
      </w:r>
    </w:p>
    <w:p w:rsidR="00F454FE" w:rsidRDefault="00F454FE">
      <w:pPr>
        <w:pStyle w:val="12"/>
        <w:spacing w:line="360" w:lineRule="auto"/>
        <w:ind w:right="0"/>
      </w:pPr>
      <w:r>
        <w:tab/>
        <w:t xml:space="preserve">A gong signal generator is incorporated in the PA system to attract attention when one of the operating units is about to announce/transmit a message (not required </w:t>
      </w:r>
      <w:r>
        <w:lastRenderedPageBreak/>
        <w:t>for alarm/all clear). On opening the microphone circuit this signal is automatically transmitted for 2 seconds.</w:t>
      </w:r>
    </w:p>
    <w:p w:rsidR="00F454FE" w:rsidRDefault="00F454FE">
      <w:pPr>
        <w:pStyle w:val="3"/>
        <w:spacing w:line="360" w:lineRule="auto"/>
        <w:ind w:right="0"/>
        <w:jc w:val="both"/>
      </w:pPr>
      <w:bookmarkStart w:id="17" w:name="_Toc16159019"/>
      <w:r>
        <w:rPr>
          <w:u w:val="single"/>
        </w:rPr>
        <w:t>Modularity</w:t>
      </w:r>
      <w:bookmarkEnd w:id="17"/>
    </w:p>
    <w:p w:rsidR="00F454FE" w:rsidRDefault="00F454FE">
      <w:pPr>
        <w:pStyle w:val="12"/>
        <w:spacing w:line="360" w:lineRule="auto"/>
        <w:ind w:right="0"/>
      </w:pPr>
      <w:r>
        <w:tab/>
        <w:t xml:space="preserve">The system will be built from modular replaceable units enabling future extensions and changes to the operation zones and centers. </w:t>
      </w:r>
    </w:p>
    <w:p w:rsidR="00F454FE" w:rsidRDefault="00F454FE">
      <w:pPr>
        <w:pStyle w:val="3"/>
        <w:spacing w:line="360" w:lineRule="auto"/>
        <w:ind w:right="0"/>
        <w:jc w:val="both"/>
        <w:rPr>
          <w:u w:val="single"/>
        </w:rPr>
      </w:pPr>
      <w:bookmarkStart w:id="18" w:name="_Toc16159020"/>
      <w:r>
        <w:rPr>
          <w:u w:val="single"/>
        </w:rPr>
        <w:t>Lightning Protection</w:t>
      </w:r>
      <w:bookmarkEnd w:id="18"/>
    </w:p>
    <w:p w:rsidR="00F454FE" w:rsidRDefault="00F454FE">
      <w:pPr>
        <w:pStyle w:val="12"/>
        <w:spacing w:line="360" w:lineRule="auto"/>
        <w:ind w:right="0"/>
      </w:pPr>
      <w:r>
        <w:tab/>
        <w:t>The principal elements of the equipment, amplifiers, mixer etc will be lightning protected by means of units connected on all power lines to loudspeakers and outdoor operation units.</w:t>
      </w:r>
    </w:p>
    <w:p w:rsidR="00F454FE" w:rsidRPr="00A57549" w:rsidRDefault="00F454FE">
      <w:pPr>
        <w:pStyle w:val="2"/>
        <w:spacing w:line="360" w:lineRule="auto"/>
        <w:ind w:right="0"/>
        <w:jc w:val="both"/>
        <w:rPr>
          <w:lang w:val="fr-FR"/>
        </w:rPr>
      </w:pPr>
      <w:bookmarkStart w:id="19" w:name="_Toc16159021"/>
      <w:r w:rsidRPr="00A57549">
        <w:rPr>
          <w:lang w:val="fr-FR"/>
        </w:rPr>
        <w:t>PA Zones (</w:t>
      </w:r>
      <w:r w:rsidR="00855770">
        <w:rPr>
          <w:lang w:val="fr-FR"/>
        </w:rPr>
        <w:t>up to 20</w:t>
      </w:r>
      <w:r w:rsidRPr="00A57549">
        <w:rPr>
          <w:lang w:val="fr-FR"/>
        </w:rPr>
        <w:t>)</w:t>
      </w:r>
      <w:bookmarkEnd w:id="19"/>
    </w:p>
    <w:p w:rsidR="00F454FE" w:rsidRPr="009A18F4" w:rsidRDefault="00F454FE">
      <w:pPr>
        <w:pStyle w:val="3"/>
        <w:spacing w:line="360" w:lineRule="auto"/>
        <w:ind w:right="0"/>
        <w:jc w:val="both"/>
      </w:pPr>
      <w:bookmarkStart w:id="20" w:name="_Toc16159022"/>
      <w:r w:rsidRPr="009A18F4">
        <w:t>Radiography Building: Offices X-ray, Technical area, Scanning Tunnel</w:t>
      </w:r>
      <w:bookmarkEnd w:id="20"/>
      <w:r w:rsidRPr="009A18F4">
        <w:t xml:space="preserve"> </w:t>
      </w:r>
    </w:p>
    <w:p w:rsidR="00F454FE" w:rsidRDefault="00F454FE">
      <w:pPr>
        <w:pStyle w:val="3"/>
        <w:spacing w:line="360" w:lineRule="auto"/>
        <w:ind w:right="0"/>
        <w:jc w:val="both"/>
      </w:pPr>
      <w:bookmarkStart w:id="21" w:name="_Toc16159023"/>
      <w:r>
        <w:t xml:space="preserve">Manual Site: Offices, </w:t>
      </w:r>
      <w:proofErr w:type="gramStart"/>
      <w:r>
        <w:t>Recheck</w:t>
      </w:r>
      <w:proofErr w:type="gramEnd"/>
      <w:r>
        <w:t xml:space="preserve"> shed</w:t>
      </w:r>
      <w:bookmarkEnd w:id="21"/>
    </w:p>
    <w:p w:rsidR="00F454FE" w:rsidRDefault="00F454FE" w:rsidP="00933E40">
      <w:pPr>
        <w:pStyle w:val="3"/>
        <w:spacing w:line="360" w:lineRule="auto"/>
        <w:ind w:right="0"/>
        <w:jc w:val="both"/>
      </w:pPr>
      <w:bookmarkStart w:id="22" w:name="_Toc16159024"/>
      <w:r>
        <w:t>Customs House: Offices</w:t>
      </w:r>
      <w:bookmarkEnd w:id="22"/>
    </w:p>
    <w:p w:rsidR="00F454FE" w:rsidRDefault="00F454FE">
      <w:pPr>
        <w:pStyle w:val="3"/>
        <w:spacing w:line="360" w:lineRule="auto"/>
        <w:ind w:right="0"/>
        <w:jc w:val="both"/>
      </w:pPr>
      <w:bookmarkStart w:id="23" w:name="_Toc16159025"/>
      <w:r>
        <w:t>Outside Area site (Parking, Check-in/out cabins)</w:t>
      </w:r>
      <w:bookmarkEnd w:id="23"/>
    </w:p>
    <w:p w:rsidR="00F454FE" w:rsidRDefault="00F454FE">
      <w:pPr>
        <w:pStyle w:val="2"/>
        <w:spacing w:line="360" w:lineRule="auto"/>
        <w:ind w:right="0"/>
        <w:jc w:val="both"/>
      </w:pPr>
      <w:bookmarkStart w:id="24" w:name="_Toc16159026"/>
      <w:r>
        <w:t>PA Operating Centers (Dynamic Mic.)</w:t>
      </w:r>
      <w:bookmarkEnd w:id="24"/>
    </w:p>
    <w:p w:rsidR="00F454FE" w:rsidRPr="004278B4" w:rsidRDefault="00F454FE">
      <w:pPr>
        <w:pStyle w:val="3"/>
        <w:spacing w:line="360" w:lineRule="auto"/>
        <w:ind w:right="0"/>
        <w:jc w:val="both"/>
      </w:pPr>
      <w:bookmarkStart w:id="25" w:name="_Toc16159027"/>
      <w:r w:rsidRPr="004278B4">
        <w:t>Customs House - TBD</w:t>
      </w:r>
      <w:bookmarkEnd w:id="25"/>
    </w:p>
    <w:p w:rsidR="00F454FE" w:rsidRPr="009A18F4" w:rsidRDefault="00F454FE">
      <w:pPr>
        <w:pStyle w:val="3"/>
        <w:spacing w:line="360" w:lineRule="auto"/>
        <w:ind w:right="0"/>
        <w:jc w:val="both"/>
      </w:pPr>
      <w:bookmarkStart w:id="26" w:name="_Toc16159028"/>
      <w:r w:rsidRPr="009A18F4">
        <w:t>Radiography Building: TBD (System supervisor).</w:t>
      </w:r>
      <w:bookmarkEnd w:id="26"/>
    </w:p>
    <w:p w:rsidR="00F454FE" w:rsidRPr="004278B4" w:rsidRDefault="00F454FE">
      <w:pPr>
        <w:pStyle w:val="3"/>
        <w:spacing w:line="360" w:lineRule="auto"/>
        <w:ind w:right="0"/>
        <w:jc w:val="both"/>
      </w:pPr>
      <w:bookmarkStart w:id="27" w:name="_Toc16159029"/>
      <w:r w:rsidRPr="004278B4">
        <w:t>Manual Office Building: two (2) centers TBD</w:t>
      </w:r>
      <w:bookmarkEnd w:id="27"/>
    </w:p>
    <w:p w:rsidR="00F454FE" w:rsidRDefault="00F454FE">
      <w:pPr>
        <w:pStyle w:val="2"/>
        <w:spacing w:line="360" w:lineRule="auto"/>
        <w:ind w:right="0"/>
        <w:jc w:val="both"/>
        <w:rPr>
          <w:szCs w:val="28"/>
        </w:rPr>
      </w:pPr>
      <w:bookmarkStart w:id="28" w:name="_Toc16159030"/>
      <w:r>
        <w:rPr>
          <w:szCs w:val="28"/>
        </w:rPr>
        <w:t>Installation, Operation and Training</w:t>
      </w:r>
      <w:bookmarkEnd w:id="28"/>
      <w:r>
        <w:rPr>
          <w:szCs w:val="28"/>
        </w:rPr>
        <w:t xml:space="preserve"> </w:t>
      </w:r>
    </w:p>
    <w:p w:rsidR="00F454FE" w:rsidRDefault="00F454FE">
      <w:pPr>
        <w:pStyle w:val="3"/>
        <w:spacing w:line="360" w:lineRule="auto"/>
        <w:ind w:right="0"/>
        <w:jc w:val="both"/>
        <w:rPr>
          <w:bCs w:val="0"/>
          <w:szCs w:val="24"/>
        </w:rPr>
      </w:pPr>
      <w:bookmarkStart w:id="29" w:name="_Toc16159031"/>
      <w:r>
        <w:rPr>
          <w:bCs w:val="0"/>
          <w:szCs w:val="24"/>
          <w:u w:val="single"/>
        </w:rPr>
        <w:t>Installation</w:t>
      </w:r>
      <w:bookmarkEnd w:id="29"/>
    </w:p>
    <w:p w:rsidR="00F454FE" w:rsidRDefault="00F454FE">
      <w:pPr>
        <w:pStyle w:val="12"/>
        <w:spacing w:line="360" w:lineRule="auto"/>
        <w:ind w:right="0"/>
        <w:rPr>
          <w:lang w:eastAsia="en-US"/>
        </w:rPr>
      </w:pPr>
      <w:r>
        <w:rPr>
          <w:lang w:eastAsia="en-US"/>
        </w:rPr>
        <w:t xml:space="preserve">  </w:t>
      </w:r>
      <w:r>
        <w:rPr>
          <w:lang w:eastAsia="en-US"/>
        </w:rPr>
        <w:tab/>
        <w:t>The installation will be professional, expert and efficient using standard and safe materials and tools complying with Israeli Standards and work practices.</w:t>
      </w:r>
    </w:p>
    <w:p w:rsidR="00F454FE" w:rsidRDefault="00F454FE">
      <w:pPr>
        <w:pStyle w:val="3"/>
        <w:spacing w:line="360" w:lineRule="auto"/>
        <w:ind w:right="0"/>
        <w:jc w:val="both"/>
        <w:rPr>
          <w:bCs w:val="0"/>
          <w:szCs w:val="24"/>
          <w:u w:val="single"/>
        </w:rPr>
      </w:pPr>
      <w:bookmarkStart w:id="30" w:name="_Toc16159032"/>
      <w:r>
        <w:rPr>
          <w:bCs w:val="0"/>
          <w:szCs w:val="24"/>
          <w:u w:val="single"/>
        </w:rPr>
        <w:t>Acceptance Tests</w:t>
      </w:r>
      <w:bookmarkEnd w:id="30"/>
    </w:p>
    <w:p w:rsidR="00F454FE" w:rsidRDefault="00F454FE">
      <w:pPr>
        <w:pStyle w:val="4"/>
        <w:spacing w:line="360" w:lineRule="auto"/>
        <w:ind w:right="0"/>
        <w:rPr>
          <w:bCs w:val="0"/>
          <w:szCs w:val="24"/>
          <w:lang w:eastAsia="en-US"/>
        </w:rPr>
      </w:pPr>
      <w:r>
        <w:rPr>
          <w:bCs w:val="0"/>
          <w:szCs w:val="24"/>
          <w:lang w:eastAsia="en-US"/>
        </w:rPr>
        <w:t>The supplier will attach acceptance test notes or specifications.</w:t>
      </w:r>
    </w:p>
    <w:p w:rsidR="00F454FE" w:rsidRDefault="00F454FE">
      <w:pPr>
        <w:pStyle w:val="4"/>
        <w:spacing w:line="360" w:lineRule="auto"/>
        <w:ind w:right="0"/>
        <w:rPr>
          <w:bCs w:val="0"/>
          <w:szCs w:val="24"/>
          <w:lang w:eastAsia="en-US"/>
        </w:rPr>
      </w:pPr>
      <w:r>
        <w:rPr>
          <w:bCs w:val="0"/>
          <w:szCs w:val="24"/>
          <w:lang w:eastAsia="en-US"/>
        </w:rPr>
        <w:lastRenderedPageBreak/>
        <w:t>The tests will be conducted by the supplier in the presence of customer’s representative. Once tests are completed, the supplier will prepare a summary report. The supplier and the customer’s representative will append their signatures as mark of approval of the tests and their results.</w:t>
      </w:r>
    </w:p>
    <w:p w:rsidR="00F454FE" w:rsidRDefault="00F454FE">
      <w:pPr>
        <w:pStyle w:val="3"/>
        <w:spacing w:line="360" w:lineRule="auto"/>
        <w:ind w:right="0"/>
        <w:jc w:val="both"/>
        <w:rPr>
          <w:bCs w:val="0"/>
          <w:szCs w:val="24"/>
        </w:rPr>
      </w:pPr>
      <w:bookmarkStart w:id="31" w:name="_Toc16159033"/>
      <w:r>
        <w:rPr>
          <w:bCs w:val="0"/>
          <w:szCs w:val="24"/>
        </w:rPr>
        <w:t>All approvals will be under the responsibility of the supplier.</w:t>
      </w:r>
      <w:bookmarkEnd w:id="31"/>
    </w:p>
    <w:p w:rsidR="00F454FE" w:rsidRDefault="00F454FE">
      <w:pPr>
        <w:pStyle w:val="3"/>
        <w:spacing w:line="360" w:lineRule="auto"/>
        <w:ind w:right="0"/>
        <w:jc w:val="both"/>
        <w:rPr>
          <w:bCs w:val="0"/>
          <w:szCs w:val="24"/>
          <w:u w:val="single"/>
        </w:rPr>
      </w:pPr>
      <w:bookmarkStart w:id="32" w:name="_Toc16159034"/>
      <w:r>
        <w:rPr>
          <w:bCs w:val="0"/>
          <w:szCs w:val="24"/>
          <w:u w:val="single"/>
        </w:rPr>
        <w:t>Maintenance Commitment</w:t>
      </w:r>
      <w:bookmarkEnd w:id="32"/>
    </w:p>
    <w:p w:rsidR="00F454FE" w:rsidRDefault="00F454FE">
      <w:pPr>
        <w:pStyle w:val="12"/>
        <w:spacing w:line="360" w:lineRule="auto"/>
        <w:ind w:right="0"/>
        <w:rPr>
          <w:lang w:eastAsia="en-US"/>
        </w:rPr>
      </w:pPr>
      <w:r>
        <w:rPr>
          <w:lang w:eastAsia="en-US"/>
        </w:rPr>
        <w:tab/>
        <w:t xml:space="preserve">The supplier will be committed to stocking necessary spare parts for a minimum period of 7 years. </w:t>
      </w:r>
    </w:p>
    <w:p w:rsidR="00F454FE" w:rsidRDefault="00F454FE">
      <w:pPr>
        <w:pStyle w:val="3"/>
        <w:spacing w:line="360" w:lineRule="auto"/>
        <w:ind w:right="0"/>
        <w:jc w:val="both"/>
        <w:rPr>
          <w:bCs w:val="0"/>
          <w:szCs w:val="24"/>
        </w:rPr>
      </w:pPr>
      <w:bookmarkStart w:id="33" w:name="_Toc16159035"/>
      <w:r>
        <w:rPr>
          <w:bCs w:val="0"/>
          <w:szCs w:val="24"/>
          <w:u w:val="single"/>
        </w:rPr>
        <w:t>Training</w:t>
      </w:r>
      <w:bookmarkEnd w:id="33"/>
      <w:r>
        <w:rPr>
          <w:bCs w:val="0"/>
          <w:szCs w:val="24"/>
        </w:rPr>
        <w:t xml:space="preserve"> </w:t>
      </w:r>
    </w:p>
    <w:p w:rsidR="00F454FE" w:rsidRDefault="00F454FE">
      <w:pPr>
        <w:pStyle w:val="12"/>
        <w:spacing w:line="360" w:lineRule="auto"/>
        <w:ind w:right="0"/>
        <w:rPr>
          <w:lang w:eastAsia="en-US"/>
        </w:rPr>
      </w:pPr>
      <w:r>
        <w:rPr>
          <w:lang w:eastAsia="en-US"/>
        </w:rPr>
        <w:tab/>
        <w:t xml:space="preserve">Once the system is operating, the supplier will train the customer’s employees in system operation, features and capabilities. The training will be based on documentation provided to the customer. The customer will be able to order refresher courses and additional training for a period of 6 month from exchange start-up date, at no additional cost. </w:t>
      </w:r>
    </w:p>
    <w:p w:rsidR="00F454FE" w:rsidRDefault="00F454FE">
      <w:pPr>
        <w:pStyle w:val="2"/>
        <w:spacing w:line="360" w:lineRule="auto"/>
        <w:ind w:right="0"/>
        <w:jc w:val="both"/>
        <w:rPr>
          <w:szCs w:val="28"/>
        </w:rPr>
      </w:pPr>
      <w:bookmarkStart w:id="34" w:name="_Toc16159036"/>
      <w:r>
        <w:rPr>
          <w:szCs w:val="28"/>
        </w:rPr>
        <w:t>Service and Maintenance</w:t>
      </w:r>
      <w:bookmarkEnd w:id="34"/>
      <w:r>
        <w:rPr>
          <w:szCs w:val="28"/>
        </w:rPr>
        <w:t xml:space="preserve"> </w:t>
      </w:r>
    </w:p>
    <w:p w:rsidR="00F454FE" w:rsidRDefault="00F454FE">
      <w:pPr>
        <w:pStyle w:val="3"/>
        <w:spacing w:line="360" w:lineRule="auto"/>
        <w:ind w:right="0"/>
        <w:jc w:val="both"/>
        <w:rPr>
          <w:bCs w:val="0"/>
          <w:szCs w:val="24"/>
        </w:rPr>
      </w:pPr>
      <w:bookmarkStart w:id="35" w:name="_Toc16159037"/>
      <w:r>
        <w:rPr>
          <w:bCs w:val="0"/>
          <w:szCs w:val="24"/>
          <w:u w:val="single"/>
        </w:rPr>
        <w:t>Service</w:t>
      </w:r>
      <w:bookmarkEnd w:id="35"/>
    </w:p>
    <w:p w:rsidR="00F454FE" w:rsidRDefault="00F454FE">
      <w:pPr>
        <w:pStyle w:val="4"/>
        <w:spacing w:line="360" w:lineRule="auto"/>
        <w:ind w:right="0"/>
        <w:rPr>
          <w:bCs w:val="0"/>
          <w:szCs w:val="24"/>
          <w:lang w:eastAsia="en-US"/>
        </w:rPr>
      </w:pPr>
      <w:r>
        <w:rPr>
          <w:bCs w:val="0"/>
          <w:szCs w:val="24"/>
          <w:lang w:eastAsia="en-US"/>
        </w:rPr>
        <w:t>Supplier’s service center will be ready to provide telephone diagnostic and troubleshooting support. To this end, a professional will be available to respond to queries within 10 minutes from the call for service, or for telephone support.</w:t>
      </w:r>
    </w:p>
    <w:p w:rsidR="00F454FE" w:rsidRDefault="00F454FE">
      <w:pPr>
        <w:pStyle w:val="4"/>
        <w:spacing w:line="360" w:lineRule="auto"/>
        <w:ind w:right="0"/>
        <w:rPr>
          <w:bCs w:val="0"/>
        </w:rPr>
      </w:pPr>
      <w:r>
        <w:t>Response time required for urgent failures -</w:t>
      </w:r>
      <w:r>
        <w:rPr>
          <w:bCs w:val="0"/>
        </w:rPr>
        <w:t>Technician arrival within 2 to 4 hours</w:t>
      </w:r>
    </w:p>
    <w:p w:rsidR="00F454FE" w:rsidRDefault="00F454FE">
      <w:pPr>
        <w:pStyle w:val="4"/>
        <w:spacing w:line="360" w:lineRule="auto"/>
        <w:ind w:right="0"/>
        <w:rPr>
          <w:bCs w:val="0"/>
          <w:szCs w:val="24"/>
          <w:lang w:eastAsia="en-US"/>
        </w:rPr>
      </w:pPr>
      <w:r>
        <w:rPr>
          <w:bCs w:val="0"/>
          <w:szCs w:val="24"/>
          <w:lang w:eastAsia="en-US"/>
        </w:rPr>
        <w:t>Ordinary failure response times -</w:t>
      </w:r>
    </w:p>
    <w:p w:rsidR="00F454FE" w:rsidRDefault="00F454FE">
      <w:pPr>
        <w:pStyle w:val="a"/>
        <w:numPr>
          <w:ilvl w:val="0"/>
          <w:numId w:val="0"/>
        </w:numPr>
        <w:spacing w:line="360" w:lineRule="auto"/>
        <w:ind w:left="1701" w:right="0" w:hanging="567"/>
        <w:jc w:val="both"/>
        <w:rPr>
          <w:bCs w:val="0"/>
        </w:rPr>
      </w:pPr>
      <w:r>
        <w:rPr>
          <w:bCs w:val="0"/>
        </w:rPr>
        <w:t>a.</w:t>
      </w:r>
      <w:r>
        <w:rPr>
          <w:bCs w:val="0"/>
        </w:rPr>
        <w:tab/>
        <w:t>For failure message received before 11:00 the technician will arrive the same working day before 15:00. For failure message received after 11:00 the technician will arrive until 11:00 the next working day.</w:t>
      </w:r>
    </w:p>
    <w:p w:rsidR="00400A4E" w:rsidRDefault="00F454FE" w:rsidP="007C642E">
      <w:pPr>
        <w:pStyle w:val="a"/>
        <w:numPr>
          <w:ilvl w:val="0"/>
          <w:numId w:val="0"/>
        </w:numPr>
        <w:spacing w:line="360" w:lineRule="auto"/>
        <w:ind w:left="1701" w:right="0" w:hanging="567"/>
        <w:jc w:val="both"/>
        <w:rPr>
          <w:bCs w:val="0"/>
        </w:rPr>
      </w:pPr>
      <w:r>
        <w:rPr>
          <w:bCs w:val="0"/>
        </w:rPr>
        <w:t>b.</w:t>
      </w:r>
      <w:r>
        <w:rPr>
          <w:bCs w:val="0"/>
        </w:rPr>
        <w:tab/>
        <w:t>The supplier will make sure the customer is available and the faulty equipment is accessible. No technician visit will take place without prior coordination.</w:t>
      </w:r>
    </w:p>
    <w:p w:rsidR="00F454FE" w:rsidRDefault="00F454FE">
      <w:pPr>
        <w:pStyle w:val="3"/>
        <w:spacing w:line="360" w:lineRule="auto"/>
        <w:ind w:right="0"/>
        <w:jc w:val="both"/>
        <w:rPr>
          <w:bCs w:val="0"/>
          <w:szCs w:val="24"/>
        </w:rPr>
      </w:pPr>
      <w:bookmarkStart w:id="36" w:name="_Toc16159038"/>
      <w:r>
        <w:rPr>
          <w:bCs w:val="0"/>
          <w:szCs w:val="24"/>
          <w:u w:val="single"/>
        </w:rPr>
        <w:t>Maintenance</w:t>
      </w:r>
      <w:bookmarkEnd w:id="36"/>
    </w:p>
    <w:p w:rsidR="00F454FE" w:rsidRDefault="00F454FE">
      <w:pPr>
        <w:pStyle w:val="4"/>
        <w:spacing w:line="360" w:lineRule="auto"/>
        <w:ind w:right="0"/>
        <w:rPr>
          <w:bCs w:val="0"/>
          <w:szCs w:val="24"/>
          <w:lang w:eastAsia="en-US"/>
        </w:rPr>
      </w:pPr>
      <w:r>
        <w:rPr>
          <w:bCs w:val="0"/>
          <w:szCs w:val="24"/>
          <w:lang w:eastAsia="en-US"/>
        </w:rPr>
        <w:lastRenderedPageBreak/>
        <w:t>The supplier will visit the site once in three months. The periodic inspection will include system, peripheral units, ambient conditions etc. Visit report will be submitted to the customer or as pre-assigned.</w:t>
      </w:r>
    </w:p>
    <w:p w:rsidR="00F454FE" w:rsidRDefault="00F454FE">
      <w:pPr>
        <w:pStyle w:val="4"/>
        <w:spacing w:line="360" w:lineRule="auto"/>
        <w:ind w:right="0"/>
        <w:rPr>
          <w:bCs w:val="0"/>
          <w:szCs w:val="24"/>
          <w:lang w:eastAsia="en-US"/>
        </w:rPr>
      </w:pPr>
      <w:r>
        <w:rPr>
          <w:bCs w:val="0"/>
          <w:szCs w:val="24"/>
          <w:lang w:eastAsia="en-US"/>
        </w:rPr>
        <w:t>The supplier will keep a maintenance and event log.</w:t>
      </w:r>
    </w:p>
    <w:p w:rsidR="00F454FE" w:rsidRDefault="00F454FE">
      <w:pPr>
        <w:pStyle w:val="2"/>
        <w:spacing w:line="360" w:lineRule="auto"/>
        <w:ind w:right="0"/>
        <w:jc w:val="both"/>
        <w:rPr>
          <w:szCs w:val="28"/>
        </w:rPr>
      </w:pPr>
      <w:bookmarkStart w:id="37" w:name="_Toc16159039"/>
      <w:r>
        <w:rPr>
          <w:szCs w:val="28"/>
        </w:rPr>
        <w:t>Documentation</w:t>
      </w:r>
      <w:bookmarkEnd w:id="37"/>
      <w:r>
        <w:rPr>
          <w:szCs w:val="28"/>
        </w:rPr>
        <w:t xml:space="preserve">  </w:t>
      </w:r>
    </w:p>
    <w:p w:rsidR="00F454FE" w:rsidRDefault="00F454FE">
      <w:pPr>
        <w:pStyle w:val="3"/>
        <w:spacing w:line="360" w:lineRule="auto"/>
        <w:ind w:right="0"/>
        <w:jc w:val="both"/>
        <w:rPr>
          <w:bCs w:val="0"/>
          <w:szCs w:val="24"/>
        </w:rPr>
      </w:pPr>
      <w:bookmarkStart w:id="38" w:name="_Toc16159040"/>
      <w:r>
        <w:rPr>
          <w:bCs w:val="0"/>
          <w:szCs w:val="24"/>
        </w:rPr>
        <w:t>While installing the system the supplier will attach the following documentation in Hebrew. He will be responsible for providing documentation and technical literature as follows:</w:t>
      </w:r>
      <w:bookmarkEnd w:id="38"/>
    </w:p>
    <w:p w:rsidR="00F454FE" w:rsidRDefault="00F454FE">
      <w:pPr>
        <w:pStyle w:val="a"/>
        <w:numPr>
          <w:ilvl w:val="0"/>
          <w:numId w:val="0"/>
        </w:numPr>
        <w:spacing w:line="360" w:lineRule="auto"/>
        <w:ind w:left="1701" w:right="0" w:hanging="567"/>
        <w:jc w:val="both"/>
        <w:rPr>
          <w:bCs w:val="0"/>
        </w:rPr>
      </w:pPr>
      <w:r>
        <w:rPr>
          <w:bCs w:val="0"/>
        </w:rPr>
        <w:t>a.</w:t>
      </w:r>
      <w:r>
        <w:rPr>
          <w:bCs w:val="0"/>
        </w:rPr>
        <w:tab/>
        <w:t xml:space="preserve">Technical documentation – all equipment user instructions and specifications. This documentation will be forwarded to communication manager on special request within 24 hours. </w:t>
      </w:r>
    </w:p>
    <w:p w:rsidR="00F454FE" w:rsidRDefault="00F454FE">
      <w:pPr>
        <w:pStyle w:val="a"/>
        <w:numPr>
          <w:ilvl w:val="0"/>
          <w:numId w:val="0"/>
        </w:numPr>
        <w:spacing w:line="360" w:lineRule="auto"/>
        <w:ind w:left="1701" w:right="0" w:hanging="567"/>
        <w:jc w:val="both"/>
        <w:rPr>
          <w:bCs w:val="0"/>
        </w:rPr>
      </w:pPr>
      <w:r>
        <w:rPr>
          <w:bCs w:val="0"/>
        </w:rPr>
        <w:t>b.</w:t>
      </w:r>
      <w:r>
        <w:rPr>
          <w:bCs w:val="0"/>
        </w:rPr>
        <w:tab/>
        <w:t>Operating documentation – equipment operating instructions, troubleshooting etc. This documentation will be forwarded to communication manager.</w:t>
      </w:r>
    </w:p>
    <w:p w:rsidR="00F454FE" w:rsidRDefault="00F454FE">
      <w:pPr>
        <w:pStyle w:val="a"/>
        <w:numPr>
          <w:ilvl w:val="0"/>
          <w:numId w:val="0"/>
        </w:numPr>
        <w:spacing w:line="360" w:lineRule="auto"/>
        <w:ind w:left="1701" w:right="0" w:hanging="567"/>
        <w:jc w:val="both"/>
        <w:rPr>
          <w:bCs w:val="0"/>
        </w:rPr>
      </w:pPr>
      <w:r>
        <w:rPr>
          <w:bCs w:val="0"/>
        </w:rPr>
        <w:t>c.</w:t>
      </w:r>
      <w:r>
        <w:rPr>
          <w:bCs w:val="0"/>
        </w:rPr>
        <w:tab/>
        <w:t xml:space="preserve">End user documentation – peripheral equipment operating instructions (operator’s stands, auxiliary devices). Required amount of the documentation will be provided. </w:t>
      </w:r>
    </w:p>
    <w:p w:rsidR="00F454FE" w:rsidRDefault="00F454FE">
      <w:pPr>
        <w:pStyle w:val="3"/>
        <w:spacing w:line="360" w:lineRule="auto"/>
        <w:ind w:right="0"/>
        <w:jc w:val="both"/>
        <w:rPr>
          <w:bCs w:val="0"/>
          <w:szCs w:val="24"/>
        </w:rPr>
      </w:pPr>
      <w:bookmarkStart w:id="39" w:name="_Toc16159041"/>
      <w:r>
        <w:rPr>
          <w:bCs w:val="0"/>
          <w:szCs w:val="24"/>
        </w:rPr>
        <w:t xml:space="preserve">The supplier will provide the customer with </w:t>
      </w:r>
      <w:r>
        <w:rPr>
          <w:b/>
          <w:szCs w:val="24"/>
        </w:rPr>
        <w:t>4</w:t>
      </w:r>
      <w:r>
        <w:rPr>
          <w:bCs w:val="0"/>
          <w:szCs w:val="24"/>
        </w:rPr>
        <w:t xml:space="preserve"> documentation sets including:</w:t>
      </w:r>
      <w:bookmarkEnd w:id="39"/>
    </w:p>
    <w:p w:rsidR="00F454FE" w:rsidRDefault="00F454FE">
      <w:pPr>
        <w:pStyle w:val="a"/>
        <w:numPr>
          <w:ilvl w:val="0"/>
          <w:numId w:val="0"/>
        </w:numPr>
        <w:spacing w:line="360" w:lineRule="auto"/>
        <w:ind w:left="1701" w:right="0" w:hanging="567"/>
        <w:jc w:val="both"/>
        <w:rPr>
          <w:bCs w:val="0"/>
        </w:rPr>
      </w:pPr>
      <w:r>
        <w:rPr>
          <w:bCs w:val="0"/>
        </w:rPr>
        <w:t>a.</w:t>
      </w:r>
      <w:r>
        <w:rPr>
          <w:bCs w:val="0"/>
        </w:rPr>
        <w:tab/>
        <w:t>Technical specifications of system and interfaces</w:t>
      </w:r>
    </w:p>
    <w:p w:rsidR="00F454FE" w:rsidRDefault="00F454FE">
      <w:pPr>
        <w:pStyle w:val="a"/>
        <w:numPr>
          <w:ilvl w:val="0"/>
          <w:numId w:val="0"/>
        </w:numPr>
        <w:spacing w:line="360" w:lineRule="auto"/>
        <w:ind w:left="1701" w:right="0" w:hanging="567"/>
        <w:jc w:val="both"/>
        <w:rPr>
          <w:rFonts w:cs="Arial"/>
          <w:bCs w:val="0"/>
        </w:rPr>
      </w:pPr>
      <w:r>
        <w:rPr>
          <w:bCs w:val="0"/>
        </w:rPr>
        <w:t>b.</w:t>
      </w:r>
      <w:r>
        <w:rPr>
          <w:bCs w:val="0"/>
        </w:rPr>
        <w:tab/>
        <w:t>System</w:t>
      </w:r>
      <w:r>
        <w:rPr>
          <w:rFonts w:cs="Arial"/>
          <w:bCs w:val="0"/>
        </w:rPr>
        <w:t xml:space="preserve"> layout with connection and interface points</w:t>
      </w:r>
    </w:p>
    <w:p w:rsidR="00F454FE" w:rsidRDefault="00F454FE">
      <w:pPr>
        <w:pStyle w:val="a"/>
        <w:numPr>
          <w:ilvl w:val="0"/>
          <w:numId w:val="0"/>
        </w:numPr>
        <w:spacing w:line="360" w:lineRule="auto"/>
        <w:ind w:left="1701" w:right="0" w:hanging="567"/>
        <w:jc w:val="both"/>
        <w:rPr>
          <w:rFonts w:cs="Arial"/>
          <w:bCs w:val="0"/>
        </w:rPr>
      </w:pPr>
      <w:r>
        <w:rPr>
          <w:bCs w:val="0"/>
        </w:rPr>
        <w:t>c.</w:t>
      </w:r>
      <w:r>
        <w:rPr>
          <w:bCs w:val="0"/>
        </w:rPr>
        <w:tab/>
        <w:t>Detailed</w:t>
      </w:r>
      <w:r>
        <w:rPr>
          <w:rFonts w:cs="Arial"/>
          <w:bCs w:val="0"/>
        </w:rPr>
        <w:t xml:space="preserve"> user guide for operator and system manager allowing optimal system operation</w:t>
      </w:r>
    </w:p>
    <w:p w:rsidR="00F454FE" w:rsidRDefault="00F454FE">
      <w:pPr>
        <w:pStyle w:val="a"/>
        <w:spacing w:line="360" w:lineRule="auto"/>
        <w:ind w:right="0"/>
        <w:jc w:val="both"/>
        <w:rPr>
          <w:rFonts w:cs="Arial"/>
          <w:bCs w:val="0"/>
        </w:rPr>
      </w:pPr>
      <w:r>
        <w:rPr>
          <w:bCs w:val="0"/>
        </w:rPr>
        <w:t>Operating</w:t>
      </w:r>
      <w:r>
        <w:rPr>
          <w:rFonts w:cs="Arial"/>
          <w:bCs w:val="0"/>
        </w:rPr>
        <w:t xml:space="preserve"> instructions for end users</w:t>
      </w:r>
    </w:p>
    <w:p w:rsidR="00F454FE" w:rsidRDefault="00F454FE">
      <w:pPr>
        <w:pStyle w:val="3"/>
        <w:spacing w:line="360" w:lineRule="auto"/>
        <w:ind w:right="0"/>
        <w:jc w:val="both"/>
        <w:rPr>
          <w:bCs w:val="0"/>
          <w:szCs w:val="24"/>
        </w:rPr>
      </w:pPr>
      <w:bookmarkStart w:id="40" w:name="_Toc16159042"/>
      <w:r>
        <w:rPr>
          <w:bCs w:val="0"/>
          <w:szCs w:val="24"/>
        </w:rPr>
        <w:t>Any other information and documentation pertaining to optimal operation</w:t>
      </w:r>
      <w:bookmarkEnd w:id="40"/>
    </w:p>
    <w:p w:rsidR="00F454FE" w:rsidRDefault="00F454FE">
      <w:pPr>
        <w:pStyle w:val="3"/>
        <w:spacing w:line="360" w:lineRule="auto"/>
        <w:ind w:right="0"/>
        <w:jc w:val="both"/>
        <w:rPr>
          <w:bCs w:val="0"/>
          <w:szCs w:val="24"/>
        </w:rPr>
      </w:pPr>
      <w:bookmarkStart w:id="41" w:name="_Toc16159043"/>
      <w:r>
        <w:rPr>
          <w:bCs w:val="0"/>
          <w:szCs w:val="24"/>
        </w:rPr>
        <w:t>The documentation will have a clear and good-looking graphic layout, incorporating advanced graphic features that facilitate reader’s comprehension. Documentation samples will be submitted on customer’s request.</w:t>
      </w:r>
      <w:bookmarkEnd w:id="41"/>
    </w:p>
    <w:p w:rsidR="00F454FE" w:rsidRDefault="00F454FE">
      <w:pPr>
        <w:pStyle w:val="3"/>
        <w:spacing w:line="360" w:lineRule="auto"/>
        <w:ind w:right="0"/>
        <w:jc w:val="both"/>
        <w:rPr>
          <w:bCs w:val="0"/>
          <w:szCs w:val="24"/>
        </w:rPr>
      </w:pPr>
      <w:bookmarkStart w:id="42" w:name="_Toc16159044"/>
      <w:r>
        <w:rPr>
          <w:bCs w:val="0"/>
          <w:szCs w:val="24"/>
        </w:rPr>
        <w:lastRenderedPageBreak/>
        <w:t>The documentation will be submitted in a bound book format and, where possible, in Microsoft Word compatible CD-ROM format.</w:t>
      </w:r>
      <w:bookmarkEnd w:id="42"/>
    </w:p>
    <w:sectPr w:rsidR="00F454FE" w:rsidSect="002C6CEF">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18" w:right="851" w:bottom="1134" w:left="1418" w:header="567" w:footer="567" w:gutter="0"/>
      <w:paperSrc w:first="4" w:other="4"/>
      <w:pgNumType w:start="1"/>
      <w:cols w:space="720"/>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Entry wne:acdName="acd2"/>
      <wne:acdEntry wne:acdName="acd3"/>
      <wne:acdEntry wne:acdName="acd4"/>
      <wne:acdEntry wne:acdName="acd5"/>
    </wne:acdManifest>
    <wne:toolbarData r:id="rId1"/>
  </wne:toolbars>
  <wne:acds>
    <wne:acd wne:argValue="AgBhAA==" wne:acdName="acd0" wne:fciIndexBasedOn="0065"/>
    <wne:acd wne:argValue="AQAAAAEA" wne:acdName="acd1" wne:fciIndexBasedOn="0065"/>
    <wne:acd wne:argValue="AQAAAAIA" wne:acdName="acd2" wne:fciIndexBasedOn="0065"/>
    <wne:acd wne:argValue="AQAAAAMA" wne:acdName="acd3" wne:fciIndexBasedOn="0065"/>
    <wne:acd wne:argValue="AQAAAAQA" wne:acdName="acd4" wne:fciIndexBasedOn="0065"/>
    <wne:acd wne:argValue="AgDhBdIF4AXVBd8FMQA=" wne:acdName="acd5"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6BDB" w:rsidRDefault="003E6BDB">
      <w:pPr>
        <w:spacing w:before="0" w:after="0" w:line="240" w:lineRule="auto"/>
      </w:pPr>
      <w:r>
        <w:separator/>
      </w:r>
    </w:p>
  </w:endnote>
  <w:endnote w:type="continuationSeparator" w:id="0">
    <w:p w:rsidR="003E6BDB" w:rsidRDefault="003E6BD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Miriam">
    <w:altName w:val="Miriam"/>
    <w:charset w:val="B1"/>
    <w:family w:val="swiss"/>
    <w:pitch w:val="variable"/>
    <w:sig w:usb0="00000803" w:usb1="00000000" w:usb2="00000000" w:usb3="00000000" w:csb0="00000021" w:csb1="00000000"/>
  </w:font>
  <w:font w:name="Geneva">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7392" w:rsidRDefault="00EC7392">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0E00" w:rsidRDefault="00FC7758" w:rsidP="003E0E00">
    <w:pPr>
      <w:pStyle w:val="a4"/>
      <w:tabs>
        <w:tab w:val="clear" w:pos="1134"/>
        <w:tab w:val="clear" w:pos="1701"/>
        <w:tab w:val="clear" w:pos="4819"/>
        <w:tab w:val="clear" w:pos="9071"/>
        <w:tab w:val="center" w:pos="4962"/>
      </w:tabs>
      <w:spacing w:before="0" w:after="0" w:line="240" w:lineRule="auto"/>
      <w:ind w:left="0" w:firstLine="0"/>
      <w:jc w:val="left"/>
      <w:rPr>
        <w:sz w:val="20"/>
        <w:szCs w:val="20"/>
        <w:lang w:val="fr-FR"/>
      </w:rPr>
    </w:pPr>
    <w:r>
      <w:rPr>
        <w:sz w:val="20"/>
        <w:szCs w:val="20"/>
        <w:lang w:val="fr-FR"/>
      </w:rPr>
      <w:t xml:space="preserve">SOW </w:t>
    </w:r>
    <w:r w:rsidR="00265B2E">
      <w:rPr>
        <w:sz w:val="20"/>
        <w:szCs w:val="20"/>
        <w:lang w:val="fr-FR"/>
      </w:rPr>
      <w:t>Haifa</w:t>
    </w:r>
    <w:r>
      <w:rPr>
        <w:sz w:val="20"/>
        <w:szCs w:val="20"/>
        <w:lang w:val="fr-FR"/>
      </w:rPr>
      <w:t xml:space="preserve"> Port</w:t>
    </w:r>
  </w:p>
  <w:p w:rsidR="00F454FE" w:rsidRDefault="00F454FE" w:rsidP="009C1197">
    <w:pPr>
      <w:pStyle w:val="a4"/>
      <w:tabs>
        <w:tab w:val="clear" w:pos="1134"/>
        <w:tab w:val="clear" w:pos="1701"/>
        <w:tab w:val="clear" w:pos="4819"/>
        <w:tab w:val="clear" w:pos="9071"/>
        <w:tab w:val="center" w:pos="4962"/>
      </w:tabs>
      <w:spacing w:before="0" w:after="0" w:line="240" w:lineRule="auto"/>
      <w:ind w:left="0" w:firstLine="0"/>
      <w:jc w:val="left"/>
      <w:rPr>
        <w:sz w:val="20"/>
        <w:szCs w:val="20"/>
        <w:lang w:val="fr-FR"/>
      </w:rPr>
    </w:pPr>
    <w:r>
      <w:rPr>
        <w:sz w:val="20"/>
        <w:szCs w:val="20"/>
        <w:lang w:val="fr-FR"/>
      </w:rPr>
      <w:t>Section-6-c3</w:t>
    </w:r>
    <w:r w:rsidR="00FC7758">
      <w:rPr>
        <w:sz w:val="20"/>
        <w:szCs w:val="20"/>
        <w:lang w:val="fr-FR"/>
      </w:rPr>
      <w:t>_PA</w:t>
    </w:r>
    <w:r>
      <w:rPr>
        <w:sz w:val="20"/>
        <w:szCs w:val="20"/>
        <w:lang w:val="fr-FR"/>
      </w:rPr>
      <w:tab/>
    </w:r>
    <w:r w:rsidR="00F033BC">
      <w:rPr>
        <w:sz w:val="20"/>
        <w:szCs w:val="20"/>
        <w:lang w:val="fr-FR"/>
      </w:rPr>
      <w:t>6C3</w:t>
    </w:r>
    <w:r>
      <w:rPr>
        <w:sz w:val="20"/>
        <w:szCs w:val="20"/>
        <w:lang w:val="fr-FR"/>
      </w:rPr>
      <w:t>-</w:t>
    </w:r>
    <w:r>
      <w:rPr>
        <w:rStyle w:val="a6"/>
        <w:sz w:val="20"/>
        <w:szCs w:val="20"/>
      </w:rPr>
      <w:fldChar w:fldCharType="begin"/>
    </w:r>
    <w:r>
      <w:rPr>
        <w:rStyle w:val="a6"/>
        <w:sz w:val="20"/>
        <w:szCs w:val="20"/>
        <w:lang w:val="fr-FR"/>
      </w:rPr>
      <w:instrText xml:space="preserve"> PAGE </w:instrText>
    </w:r>
    <w:r>
      <w:rPr>
        <w:rStyle w:val="a6"/>
        <w:sz w:val="20"/>
        <w:szCs w:val="20"/>
      </w:rPr>
      <w:fldChar w:fldCharType="separate"/>
    </w:r>
    <w:r w:rsidR="009C1197">
      <w:rPr>
        <w:rStyle w:val="a6"/>
        <w:sz w:val="20"/>
        <w:szCs w:val="20"/>
        <w:lang w:val="fr-FR"/>
      </w:rPr>
      <w:t>25</w:t>
    </w:r>
    <w:r>
      <w:rPr>
        <w:rStyle w:val="a6"/>
        <w:sz w:val="20"/>
        <w:szCs w:val="20"/>
      </w:rPr>
      <w:fldChar w:fldCharType="end"/>
    </w:r>
    <w:r w:rsidR="00FC7758">
      <w:rPr>
        <w:rStyle w:val="a6"/>
        <w:sz w:val="20"/>
        <w:szCs w:val="20"/>
      </w:rPr>
      <w:tab/>
    </w:r>
    <w:r w:rsidR="00FC7758">
      <w:rPr>
        <w:rStyle w:val="a6"/>
        <w:sz w:val="20"/>
        <w:szCs w:val="20"/>
      </w:rPr>
      <w:tab/>
    </w:r>
    <w:r w:rsidR="00FC7758">
      <w:rPr>
        <w:rStyle w:val="a6"/>
        <w:sz w:val="20"/>
        <w:szCs w:val="20"/>
      </w:rPr>
      <w:tab/>
    </w:r>
    <w:bookmarkStart w:id="43" w:name="_GoBack"/>
    <w:r w:rsidR="00EC7392" w:rsidRPr="00EC7392">
      <w:rPr>
        <w:rFonts w:asciiTheme="minorBidi" w:hAnsiTheme="minorBidi" w:cstheme="minorBidi"/>
        <w:sz w:val="20"/>
        <w:szCs w:val="20"/>
        <w:rtl/>
        <w:lang w:val="fr-FR"/>
      </w:rPr>
      <w:t>10.9.2019</w:t>
    </w:r>
    <w:bookmarkEnd w:id="43"/>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7392" w:rsidRDefault="00EC7392">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6BDB" w:rsidRDefault="003E6BDB">
      <w:pPr>
        <w:spacing w:before="0" w:after="0" w:line="240" w:lineRule="auto"/>
      </w:pPr>
      <w:r>
        <w:separator/>
      </w:r>
    </w:p>
  </w:footnote>
  <w:footnote w:type="continuationSeparator" w:id="0">
    <w:p w:rsidR="003E6BDB" w:rsidRDefault="003E6BDB">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7392" w:rsidRDefault="00EC7392">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54FE" w:rsidRDefault="00F454FE">
    <w:pPr>
      <w:pStyle w:val="a5"/>
      <w:tabs>
        <w:tab w:val="clear" w:pos="9071"/>
      </w:tabs>
      <w:spacing w:line="240" w:lineRule="auto"/>
      <w:ind w:right="-57"/>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7392" w:rsidRDefault="00EC739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E529F1"/>
    <w:multiLevelType w:val="singleLevel"/>
    <w:tmpl w:val="63EA8660"/>
    <w:lvl w:ilvl="0">
      <w:start w:val="1"/>
      <w:numFmt w:val="cardinalText"/>
      <w:lvlText w:val="%1."/>
      <w:lvlJc w:val="left"/>
      <w:pPr>
        <w:tabs>
          <w:tab w:val="num" w:pos="1695"/>
        </w:tabs>
        <w:ind w:left="1695" w:right="1695" w:hanging="555"/>
      </w:pPr>
      <w:rPr>
        <w:rFonts w:hint="default"/>
      </w:rPr>
    </w:lvl>
  </w:abstractNum>
  <w:abstractNum w:abstractNumId="1" w15:restartNumberingAfterBreak="0">
    <w:nsid w:val="17A676D1"/>
    <w:multiLevelType w:val="singleLevel"/>
    <w:tmpl w:val="009815B4"/>
    <w:lvl w:ilvl="0">
      <w:start w:val="1"/>
      <w:numFmt w:val="cardinalText"/>
      <w:lvlText w:val="%1."/>
      <w:lvlJc w:val="left"/>
      <w:pPr>
        <w:tabs>
          <w:tab w:val="num" w:pos="1695"/>
        </w:tabs>
        <w:ind w:left="1695" w:right="1695" w:hanging="555"/>
      </w:pPr>
      <w:rPr>
        <w:rFonts w:hint="default"/>
      </w:rPr>
    </w:lvl>
  </w:abstractNum>
  <w:abstractNum w:abstractNumId="2" w15:restartNumberingAfterBreak="0">
    <w:nsid w:val="29542692"/>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3" w15:restartNumberingAfterBreak="0">
    <w:nsid w:val="2BE5388C"/>
    <w:multiLevelType w:val="hybridMultilevel"/>
    <w:tmpl w:val="272889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055D26"/>
    <w:multiLevelType w:val="singleLevel"/>
    <w:tmpl w:val="2EDC1170"/>
    <w:lvl w:ilvl="0">
      <w:numFmt w:val="chosung"/>
      <w:lvlText w:val="-"/>
      <w:lvlJc w:val="left"/>
      <w:pPr>
        <w:tabs>
          <w:tab w:val="num" w:pos="2337"/>
        </w:tabs>
        <w:ind w:left="2337" w:right="2337" w:hanging="360"/>
      </w:pPr>
      <w:rPr>
        <w:rFonts w:cs="Arial" w:hint="default"/>
      </w:rPr>
    </w:lvl>
  </w:abstractNum>
  <w:abstractNum w:abstractNumId="5" w15:restartNumberingAfterBreak="0">
    <w:nsid w:val="411A44D5"/>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6" w15:restartNumberingAfterBreak="0">
    <w:nsid w:val="442B6AD9"/>
    <w:multiLevelType w:val="multilevel"/>
    <w:tmpl w:val="89ECB83A"/>
    <w:lvl w:ilvl="0">
      <w:start w:val="1"/>
      <w:numFmt w:val="decimal"/>
      <w:lvlText w:val="%1."/>
      <w:lvlJc w:val="left"/>
      <w:pPr>
        <w:tabs>
          <w:tab w:val="num" w:pos="852"/>
        </w:tabs>
        <w:ind w:left="852" w:right="852" w:hanging="852"/>
      </w:pPr>
      <w:rPr>
        <w:rFonts w:cs="Arial" w:hint="default"/>
        <w:bCs/>
        <w:iCs w:val="0"/>
        <w:szCs w:val="28"/>
      </w:rPr>
    </w:lvl>
    <w:lvl w:ilvl="1">
      <w:start w:val="1"/>
      <w:numFmt w:val="decimal"/>
      <w:lvlText w:val="%1.%2"/>
      <w:lvlJc w:val="left"/>
      <w:pPr>
        <w:tabs>
          <w:tab w:val="num" w:pos="851"/>
        </w:tabs>
        <w:ind w:left="851" w:right="851" w:hanging="851"/>
      </w:pPr>
      <w:rPr>
        <w:rFonts w:cs="Arial" w:hint="default"/>
        <w:bCs/>
        <w:iCs/>
        <w:szCs w:val="28"/>
      </w:rPr>
    </w:lvl>
    <w:lvl w:ilvl="2">
      <w:start w:val="1"/>
      <w:numFmt w:val="decimal"/>
      <w:lvlText w:val="%1.%2.%3"/>
      <w:lvlJc w:val="left"/>
      <w:pPr>
        <w:tabs>
          <w:tab w:val="num" w:pos="851"/>
        </w:tabs>
        <w:ind w:left="851" w:right="851" w:hanging="851"/>
      </w:pPr>
      <w:rPr>
        <w:rFonts w:cs="Arial" w:hint="default"/>
        <w:bCs w:val="0"/>
        <w:iCs w:val="0"/>
        <w:szCs w:val="24"/>
      </w:rPr>
    </w:lvl>
    <w:lvl w:ilvl="3">
      <w:start w:val="1"/>
      <w:numFmt w:val="decimal"/>
      <w:lvlText w:val="%1.%2.%3.%4"/>
      <w:lvlJc w:val="left"/>
      <w:pPr>
        <w:tabs>
          <w:tab w:val="num" w:pos="1134"/>
        </w:tabs>
        <w:ind w:left="1134" w:right="1134" w:hanging="1134"/>
      </w:pPr>
      <w:rPr>
        <w:rFonts w:cs="Arial" w:hint="default"/>
        <w:bCs w:val="0"/>
        <w:iCs w:val="0"/>
        <w:szCs w:val="24"/>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lvlText w:val="%9."/>
      <w:lvlJc w:val="right"/>
      <w:pPr>
        <w:tabs>
          <w:tab w:val="num" w:pos="1986"/>
        </w:tabs>
        <w:ind w:left="1986" w:right="1986" w:hanging="567"/>
      </w:pPr>
      <w:rPr>
        <w:rFonts w:cs="David" w:hint="cs"/>
        <w:bCs w:val="0"/>
        <w:iCs w:val="0"/>
        <w:szCs w:val="24"/>
      </w:rPr>
    </w:lvl>
  </w:abstractNum>
  <w:abstractNum w:abstractNumId="7" w15:restartNumberingAfterBreak="0">
    <w:nsid w:val="44372E5D"/>
    <w:multiLevelType w:val="singleLevel"/>
    <w:tmpl w:val="04090007"/>
    <w:lvl w:ilvl="0">
      <w:start w:val="1"/>
      <w:numFmt w:val="chosung"/>
      <w:lvlText w:val=""/>
      <w:lvlJc w:val="center"/>
      <w:pPr>
        <w:tabs>
          <w:tab w:val="num" w:pos="648"/>
        </w:tabs>
        <w:ind w:left="360" w:right="360" w:hanging="72"/>
      </w:pPr>
      <w:rPr>
        <w:rFonts w:ascii="Wingdings" w:hAnsi="Wingdings" w:hint="default"/>
        <w:sz w:val="16"/>
      </w:rPr>
    </w:lvl>
  </w:abstractNum>
  <w:abstractNum w:abstractNumId="8" w15:restartNumberingAfterBreak="0">
    <w:nsid w:val="45A767A2"/>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9" w15:restartNumberingAfterBreak="0">
    <w:nsid w:val="48F104E0"/>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10" w15:restartNumberingAfterBreak="0">
    <w:nsid w:val="4BAB1254"/>
    <w:multiLevelType w:val="hybridMultilevel"/>
    <w:tmpl w:val="594C3FB6"/>
    <w:lvl w:ilvl="0" w:tplc="79E6FAD4">
      <w:start w:val="1"/>
      <w:numFmt w:val="lowerLetter"/>
      <w:pStyle w:val="a"/>
      <w:lvlText w:val="%1."/>
      <w:lvlJc w:val="left"/>
      <w:pPr>
        <w:tabs>
          <w:tab w:val="num" w:pos="1701"/>
        </w:tabs>
        <w:ind w:left="1701" w:right="1701" w:hanging="567"/>
      </w:pPr>
      <w:rPr>
        <w:rFonts w:ascii="Arial" w:hAnsi="Arial" w:cs="Arial" w:hint="default"/>
        <w:b w:val="0"/>
        <w:bCs w:val="0"/>
        <w:i w:val="0"/>
        <w:iCs w:val="0"/>
        <w:sz w:val="24"/>
        <w:szCs w:val="24"/>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58D65926"/>
    <w:multiLevelType w:val="singleLevel"/>
    <w:tmpl w:val="04090009"/>
    <w:lvl w:ilvl="0">
      <w:start w:val="1"/>
      <w:numFmt w:val="chosung"/>
      <w:lvlText w:val=""/>
      <w:lvlJc w:val="center"/>
      <w:pPr>
        <w:tabs>
          <w:tab w:val="num" w:pos="648"/>
        </w:tabs>
        <w:ind w:left="360" w:right="360" w:hanging="72"/>
      </w:pPr>
      <w:rPr>
        <w:rFonts w:ascii="Wingdings" w:hAnsi="Wingdings" w:hint="default"/>
      </w:rPr>
    </w:lvl>
  </w:abstractNum>
  <w:abstractNum w:abstractNumId="12" w15:restartNumberingAfterBreak="0">
    <w:nsid w:val="59933616"/>
    <w:multiLevelType w:val="multilevel"/>
    <w:tmpl w:val="57C8F15A"/>
    <w:lvl w:ilvl="0">
      <w:start w:val="3"/>
      <w:numFmt w:val="decimal"/>
      <w:pStyle w:val="1"/>
      <w:lvlText w:val="%1."/>
      <w:lvlJc w:val="left"/>
      <w:pPr>
        <w:tabs>
          <w:tab w:val="num" w:pos="1134"/>
        </w:tabs>
        <w:ind w:left="1134" w:right="1134" w:hanging="1134"/>
      </w:pPr>
      <w:rPr>
        <w:rFonts w:cs="Arial" w:hint="default"/>
        <w:bCs/>
        <w:iCs w:val="0"/>
        <w:szCs w:val="28"/>
      </w:rPr>
    </w:lvl>
    <w:lvl w:ilvl="1">
      <w:start w:val="1"/>
      <w:numFmt w:val="decimal"/>
      <w:pStyle w:val="2"/>
      <w:lvlText w:val="%1.%2"/>
      <w:lvlJc w:val="left"/>
      <w:pPr>
        <w:tabs>
          <w:tab w:val="num" w:pos="1134"/>
        </w:tabs>
        <w:ind w:left="1134" w:right="1134" w:hanging="1134"/>
      </w:pPr>
      <w:rPr>
        <w:rFonts w:cs="Arial" w:hint="default"/>
        <w:bCs/>
        <w:iCs/>
        <w:szCs w:val="28"/>
      </w:rPr>
    </w:lvl>
    <w:lvl w:ilvl="2">
      <w:start w:val="1"/>
      <w:numFmt w:val="decimal"/>
      <w:pStyle w:val="3"/>
      <w:lvlText w:val="%1.%2.%3"/>
      <w:lvlJc w:val="left"/>
      <w:pPr>
        <w:tabs>
          <w:tab w:val="num" w:pos="1134"/>
        </w:tabs>
        <w:ind w:left="1134" w:right="1134" w:hanging="1134"/>
      </w:pPr>
      <w:rPr>
        <w:rFonts w:cs="Arial" w:hint="default"/>
        <w:bCs w:val="0"/>
        <w:iCs w:val="0"/>
        <w:szCs w:val="24"/>
      </w:rPr>
    </w:lvl>
    <w:lvl w:ilvl="3">
      <w:start w:val="1"/>
      <w:numFmt w:val="decimal"/>
      <w:pStyle w:val="4"/>
      <w:lvlText w:val="%1.%2.%3.%4"/>
      <w:lvlJc w:val="left"/>
      <w:pPr>
        <w:tabs>
          <w:tab w:val="num" w:pos="1134"/>
        </w:tabs>
        <w:ind w:left="1134" w:right="1134" w:hanging="1134"/>
      </w:pPr>
      <w:rPr>
        <w:rFonts w:cs="Times New Roman" w:hint="default"/>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pStyle w:val="9"/>
      <w:lvlText w:val="%9."/>
      <w:lvlJc w:val="right"/>
      <w:pPr>
        <w:tabs>
          <w:tab w:val="num" w:pos="1986"/>
        </w:tabs>
        <w:ind w:left="1986" w:right="1986" w:hanging="567"/>
      </w:pPr>
      <w:rPr>
        <w:rFonts w:cs="David" w:hint="cs"/>
        <w:bCs w:val="0"/>
        <w:iCs w:val="0"/>
        <w:szCs w:val="24"/>
      </w:rPr>
    </w:lvl>
  </w:abstractNum>
  <w:abstractNum w:abstractNumId="13" w15:restartNumberingAfterBreak="0">
    <w:nsid w:val="5A63554C"/>
    <w:multiLevelType w:val="singleLevel"/>
    <w:tmpl w:val="2EDC1170"/>
    <w:lvl w:ilvl="0">
      <w:numFmt w:val="chosung"/>
      <w:lvlText w:val="-"/>
      <w:lvlJc w:val="left"/>
      <w:pPr>
        <w:tabs>
          <w:tab w:val="num" w:pos="2337"/>
        </w:tabs>
        <w:ind w:left="2337" w:right="2337" w:hanging="360"/>
      </w:pPr>
      <w:rPr>
        <w:rFonts w:cs="Arial" w:hint="default"/>
      </w:rPr>
    </w:lvl>
  </w:abstractNum>
  <w:abstractNum w:abstractNumId="14" w15:restartNumberingAfterBreak="0">
    <w:nsid w:val="5CFC70DC"/>
    <w:multiLevelType w:val="multilevel"/>
    <w:tmpl w:val="BD8C3F74"/>
    <w:lvl w:ilvl="0">
      <w:start w:val="3"/>
      <w:numFmt w:val="decimal"/>
      <w:lvlText w:val="%1"/>
      <w:lvlJc w:val="left"/>
      <w:pPr>
        <w:tabs>
          <w:tab w:val="num" w:pos="840"/>
        </w:tabs>
        <w:ind w:left="840" w:right="840" w:hanging="840"/>
      </w:pPr>
      <w:rPr>
        <w:rFonts w:hint="default"/>
      </w:rPr>
    </w:lvl>
    <w:lvl w:ilvl="1">
      <w:start w:val="1"/>
      <w:numFmt w:val="decimal"/>
      <w:lvlText w:val="%1.%2"/>
      <w:lvlJc w:val="left"/>
      <w:pPr>
        <w:tabs>
          <w:tab w:val="num" w:pos="1410"/>
        </w:tabs>
        <w:ind w:left="1410" w:right="1410" w:hanging="840"/>
      </w:pPr>
      <w:rPr>
        <w:rFonts w:hint="default"/>
      </w:rPr>
    </w:lvl>
    <w:lvl w:ilvl="2">
      <w:start w:val="1"/>
      <w:numFmt w:val="decimal"/>
      <w:lvlText w:val="%1.%2.%3"/>
      <w:lvlJc w:val="left"/>
      <w:pPr>
        <w:tabs>
          <w:tab w:val="num" w:pos="1980"/>
        </w:tabs>
        <w:ind w:left="1980" w:right="1980" w:hanging="840"/>
      </w:pPr>
      <w:rPr>
        <w:rFonts w:hint="default"/>
      </w:rPr>
    </w:lvl>
    <w:lvl w:ilvl="3">
      <w:start w:val="1"/>
      <w:numFmt w:val="decimal"/>
      <w:lvlText w:val="%1.%2.%3.%4"/>
      <w:lvlJc w:val="left"/>
      <w:pPr>
        <w:tabs>
          <w:tab w:val="num" w:pos="2550"/>
        </w:tabs>
        <w:ind w:left="2550" w:right="2550" w:hanging="840"/>
      </w:pPr>
      <w:rPr>
        <w:rFonts w:hint="default"/>
      </w:rPr>
    </w:lvl>
    <w:lvl w:ilvl="4">
      <w:start w:val="1"/>
      <w:numFmt w:val="decimal"/>
      <w:lvlText w:val="%1.%2.%3.%4.%5"/>
      <w:lvlJc w:val="left"/>
      <w:pPr>
        <w:tabs>
          <w:tab w:val="num" w:pos="3360"/>
        </w:tabs>
        <w:ind w:left="3360" w:right="3360" w:hanging="1080"/>
      </w:pPr>
      <w:rPr>
        <w:rFonts w:hint="default"/>
      </w:rPr>
    </w:lvl>
    <w:lvl w:ilvl="5">
      <w:start w:val="1"/>
      <w:numFmt w:val="decimal"/>
      <w:lvlText w:val="%1.%2.%3.%4.%5.%6"/>
      <w:lvlJc w:val="left"/>
      <w:pPr>
        <w:tabs>
          <w:tab w:val="num" w:pos="3930"/>
        </w:tabs>
        <w:ind w:left="3930" w:right="3930" w:hanging="1080"/>
      </w:pPr>
      <w:rPr>
        <w:rFonts w:hint="default"/>
      </w:rPr>
    </w:lvl>
    <w:lvl w:ilvl="6">
      <w:start w:val="1"/>
      <w:numFmt w:val="decimal"/>
      <w:lvlText w:val="%1.%2.%3.%4.%5.%6.%7"/>
      <w:lvlJc w:val="left"/>
      <w:pPr>
        <w:tabs>
          <w:tab w:val="num" w:pos="4860"/>
        </w:tabs>
        <w:ind w:left="4860" w:right="4860" w:hanging="1440"/>
      </w:pPr>
      <w:rPr>
        <w:rFonts w:hint="default"/>
      </w:rPr>
    </w:lvl>
    <w:lvl w:ilvl="7">
      <w:start w:val="1"/>
      <w:numFmt w:val="decimal"/>
      <w:lvlText w:val="%1.%2.%3.%4.%5.%6.%7.%8"/>
      <w:lvlJc w:val="left"/>
      <w:pPr>
        <w:tabs>
          <w:tab w:val="num" w:pos="5430"/>
        </w:tabs>
        <w:ind w:left="5430" w:right="5430" w:hanging="1440"/>
      </w:pPr>
      <w:rPr>
        <w:rFonts w:hint="default"/>
      </w:rPr>
    </w:lvl>
    <w:lvl w:ilvl="8">
      <w:start w:val="1"/>
      <w:numFmt w:val="decimal"/>
      <w:lvlText w:val="%1.%2.%3.%4.%5.%6.%7.%8.%9"/>
      <w:lvlJc w:val="left"/>
      <w:pPr>
        <w:tabs>
          <w:tab w:val="num" w:pos="6360"/>
        </w:tabs>
        <w:ind w:left="6360" w:right="6360" w:hanging="1800"/>
      </w:pPr>
      <w:rPr>
        <w:rFonts w:hint="default"/>
      </w:rPr>
    </w:lvl>
  </w:abstractNum>
  <w:abstractNum w:abstractNumId="15" w15:restartNumberingAfterBreak="0">
    <w:nsid w:val="5D292934"/>
    <w:multiLevelType w:val="multilevel"/>
    <w:tmpl w:val="B5C48FF0"/>
    <w:lvl w:ilvl="0">
      <w:start w:val="7"/>
      <w:numFmt w:val="decimal"/>
      <w:lvlText w:val="%1"/>
      <w:lvlJc w:val="left"/>
      <w:pPr>
        <w:tabs>
          <w:tab w:val="num" w:pos="840"/>
        </w:tabs>
        <w:ind w:left="840" w:right="840" w:hanging="840"/>
      </w:pPr>
      <w:rPr>
        <w:rFonts w:hint="default"/>
      </w:rPr>
    </w:lvl>
    <w:lvl w:ilvl="1">
      <w:start w:val="4"/>
      <w:numFmt w:val="decimal"/>
      <w:lvlText w:val="%1.%2"/>
      <w:lvlJc w:val="left"/>
      <w:pPr>
        <w:tabs>
          <w:tab w:val="num" w:pos="1410"/>
        </w:tabs>
        <w:ind w:left="1410" w:right="1410" w:hanging="840"/>
      </w:pPr>
      <w:rPr>
        <w:rFonts w:hint="default"/>
      </w:rPr>
    </w:lvl>
    <w:lvl w:ilvl="2">
      <w:start w:val="2"/>
      <w:numFmt w:val="decimal"/>
      <w:lvlText w:val="%1.%2.%3"/>
      <w:lvlJc w:val="left"/>
      <w:pPr>
        <w:tabs>
          <w:tab w:val="num" w:pos="1980"/>
        </w:tabs>
        <w:ind w:left="1980" w:right="1980" w:hanging="840"/>
      </w:pPr>
      <w:rPr>
        <w:rFonts w:hint="default"/>
      </w:rPr>
    </w:lvl>
    <w:lvl w:ilvl="3">
      <w:start w:val="1"/>
      <w:numFmt w:val="decimal"/>
      <w:lvlText w:val="%1.%2.%3.%4"/>
      <w:lvlJc w:val="left"/>
      <w:pPr>
        <w:tabs>
          <w:tab w:val="num" w:pos="2550"/>
        </w:tabs>
        <w:ind w:left="2550" w:right="2550" w:hanging="840"/>
      </w:pPr>
      <w:rPr>
        <w:rFonts w:hint="default"/>
      </w:rPr>
    </w:lvl>
    <w:lvl w:ilvl="4">
      <w:start w:val="1"/>
      <w:numFmt w:val="decimal"/>
      <w:lvlText w:val="%1.%2.%3.%4.%5"/>
      <w:lvlJc w:val="left"/>
      <w:pPr>
        <w:tabs>
          <w:tab w:val="num" w:pos="3360"/>
        </w:tabs>
        <w:ind w:left="3360" w:right="3360" w:hanging="1080"/>
      </w:pPr>
      <w:rPr>
        <w:rFonts w:hint="default"/>
      </w:rPr>
    </w:lvl>
    <w:lvl w:ilvl="5">
      <w:start w:val="1"/>
      <w:numFmt w:val="decimal"/>
      <w:lvlText w:val="%1.%2.%3.%4.%5.%6"/>
      <w:lvlJc w:val="left"/>
      <w:pPr>
        <w:tabs>
          <w:tab w:val="num" w:pos="3930"/>
        </w:tabs>
        <w:ind w:left="3930" w:right="3930" w:hanging="1080"/>
      </w:pPr>
      <w:rPr>
        <w:rFonts w:hint="default"/>
      </w:rPr>
    </w:lvl>
    <w:lvl w:ilvl="6">
      <w:start w:val="1"/>
      <w:numFmt w:val="decimal"/>
      <w:lvlText w:val="%1.%2.%3.%4.%5.%6.%7"/>
      <w:lvlJc w:val="left"/>
      <w:pPr>
        <w:tabs>
          <w:tab w:val="num" w:pos="4860"/>
        </w:tabs>
        <w:ind w:left="4860" w:right="4860" w:hanging="1440"/>
      </w:pPr>
      <w:rPr>
        <w:rFonts w:hint="default"/>
      </w:rPr>
    </w:lvl>
    <w:lvl w:ilvl="7">
      <w:start w:val="1"/>
      <w:numFmt w:val="decimal"/>
      <w:lvlText w:val="%1.%2.%3.%4.%5.%6.%7.%8"/>
      <w:lvlJc w:val="left"/>
      <w:pPr>
        <w:tabs>
          <w:tab w:val="num" w:pos="5430"/>
        </w:tabs>
        <w:ind w:left="5430" w:right="5430" w:hanging="1440"/>
      </w:pPr>
      <w:rPr>
        <w:rFonts w:hint="default"/>
      </w:rPr>
    </w:lvl>
    <w:lvl w:ilvl="8">
      <w:start w:val="1"/>
      <w:numFmt w:val="decimal"/>
      <w:lvlText w:val="%1.%2.%3.%4.%5.%6.%7.%8.%9"/>
      <w:lvlJc w:val="left"/>
      <w:pPr>
        <w:tabs>
          <w:tab w:val="num" w:pos="6360"/>
        </w:tabs>
        <w:ind w:left="6360" w:right="6360" w:hanging="1800"/>
      </w:pPr>
      <w:rPr>
        <w:rFonts w:hint="default"/>
      </w:rPr>
    </w:lvl>
  </w:abstractNum>
  <w:abstractNum w:abstractNumId="16" w15:restartNumberingAfterBreak="0">
    <w:nsid w:val="611C3468"/>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17" w15:restartNumberingAfterBreak="0">
    <w:nsid w:val="67AC75FA"/>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18" w15:restartNumberingAfterBreak="0">
    <w:nsid w:val="6C7E742A"/>
    <w:multiLevelType w:val="multilevel"/>
    <w:tmpl w:val="69009446"/>
    <w:lvl w:ilvl="0">
      <w:start w:val="1"/>
      <w:numFmt w:val="decimal"/>
      <w:lvlText w:val="%1"/>
      <w:lvlJc w:val="left"/>
      <w:pPr>
        <w:tabs>
          <w:tab w:val="num" w:pos="570"/>
        </w:tabs>
        <w:ind w:left="570" w:right="570" w:hanging="570"/>
      </w:pPr>
      <w:rPr>
        <w:rFonts w:hint="default"/>
      </w:rPr>
    </w:lvl>
    <w:lvl w:ilvl="1">
      <w:start w:val="1"/>
      <w:numFmt w:val="decimal"/>
      <w:lvlText w:val="%1.%2"/>
      <w:lvlJc w:val="left"/>
      <w:pPr>
        <w:tabs>
          <w:tab w:val="num" w:pos="1137"/>
        </w:tabs>
        <w:ind w:left="1137" w:right="1137" w:hanging="570"/>
      </w:pPr>
      <w:rPr>
        <w:rFonts w:hint="default"/>
      </w:rPr>
    </w:lvl>
    <w:lvl w:ilvl="2">
      <w:start w:val="1"/>
      <w:numFmt w:val="decimal"/>
      <w:lvlText w:val="%1.%2.%3"/>
      <w:lvlJc w:val="left"/>
      <w:pPr>
        <w:tabs>
          <w:tab w:val="num" w:pos="1854"/>
        </w:tabs>
        <w:ind w:left="1854" w:right="1854" w:hanging="720"/>
      </w:pPr>
      <w:rPr>
        <w:rFonts w:hint="default"/>
      </w:rPr>
    </w:lvl>
    <w:lvl w:ilvl="3">
      <w:start w:val="1"/>
      <w:numFmt w:val="decimal"/>
      <w:lvlText w:val="%1.%2.%3.%4"/>
      <w:lvlJc w:val="left"/>
      <w:pPr>
        <w:tabs>
          <w:tab w:val="num" w:pos="2421"/>
        </w:tabs>
        <w:ind w:left="2421" w:right="2421" w:hanging="720"/>
      </w:pPr>
      <w:rPr>
        <w:rFonts w:hint="default"/>
      </w:rPr>
    </w:lvl>
    <w:lvl w:ilvl="4">
      <w:start w:val="1"/>
      <w:numFmt w:val="decimal"/>
      <w:lvlText w:val="%1.%2.%3.%4.%5"/>
      <w:lvlJc w:val="left"/>
      <w:pPr>
        <w:tabs>
          <w:tab w:val="num" w:pos="3348"/>
        </w:tabs>
        <w:ind w:left="3348" w:right="3348" w:hanging="1080"/>
      </w:pPr>
      <w:rPr>
        <w:rFonts w:hint="default"/>
      </w:rPr>
    </w:lvl>
    <w:lvl w:ilvl="5">
      <w:start w:val="1"/>
      <w:numFmt w:val="decimal"/>
      <w:lvlText w:val="%1.%2.%3.%4.%5.%6"/>
      <w:lvlJc w:val="left"/>
      <w:pPr>
        <w:tabs>
          <w:tab w:val="num" w:pos="3915"/>
        </w:tabs>
        <w:ind w:left="3915" w:right="3915" w:hanging="1080"/>
      </w:pPr>
      <w:rPr>
        <w:rFonts w:hint="default"/>
      </w:rPr>
    </w:lvl>
    <w:lvl w:ilvl="6">
      <w:start w:val="1"/>
      <w:numFmt w:val="decimal"/>
      <w:lvlText w:val="%1.%2.%3.%4.%5.%6.%7"/>
      <w:lvlJc w:val="left"/>
      <w:pPr>
        <w:tabs>
          <w:tab w:val="num" w:pos="4842"/>
        </w:tabs>
        <w:ind w:left="4842" w:right="4842" w:hanging="1440"/>
      </w:pPr>
      <w:rPr>
        <w:rFonts w:hint="default"/>
      </w:rPr>
    </w:lvl>
    <w:lvl w:ilvl="7">
      <w:start w:val="1"/>
      <w:numFmt w:val="decimal"/>
      <w:lvlText w:val="%1.%2.%3.%4.%5.%6.%7.%8"/>
      <w:lvlJc w:val="left"/>
      <w:pPr>
        <w:tabs>
          <w:tab w:val="num" w:pos="5409"/>
        </w:tabs>
        <w:ind w:left="5409" w:right="5409" w:hanging="1440"/>
      </w:pPr>
      <w:rPr>
        <w:rFonts w:hint="default"/>
      </w:rPr>
    </w:lvl>
    <w:lvl w:ilvl="8">
      <w:start w:val="1"/>
      <w:numFmt w:val="decimal"/>
      <w:lvlText w:val="%1.%2.%3.%4.%5.%6.%7.%8.%9"/>
      <w:lvlJc w:val="left"/>
      <w:pPr>
        <w:tabs>
          <w:tab w:val="num" w:pos="6336"/>
        </w:tabs>
        <w:ind w:left="6336" w:right="6336" w:hanging="1800"/>
      </w:pPr>
      <w:rPr>
        <w:rFonts w:hint="default"/>
      </w:rPr>
    </w:lvl>
  </w:abstractNum>
  <w:abstractNum w:abstractNumId="19" w15:restartNumberingAfterBreak="0">
    <w:nsid w:val="6F4F6C77"/>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20" w15:restartNumberingAfterBreak="0">
    <w:nsid w:val="6FCB089C"/>
    <w:multiLevelType w:val="multilevel"/>
    <w:tmpl w:val="3F621A04"/>
    <w:lvl w:ilvl="0">
      <w:start w:val="1"/>
      <w:numFmt w:val="decimal"/>
      <w:lvlText w:val="%1."/>
      <w:lvlJc w:val="left"/>
      <w:pPr>
        <w:tabs>
          <w:tab w:val="num" w:pos="852"/>
        </w:tabs>
        <w:ind w:left="852" w:right="852" w:hanging="852"/>
      </w:pPr>
      <w:rPr>
        <w:rFonts w:cs="Arial" w:hint="default"/>
        <w:bCs/>
        <w:iCs w:val="0"/>
        <w:szCs w:val="28"/>
      </w:rPr>
    </w:lvl>
    <w:lvl w:ilvl="1">
      <w:start w:val="1"/>
      <w:numFmt w:val="decimal"/>
      <w:lvlText w:val="%1.%2"/>
      <w:lvlJc w:val="left"/>
      <w:pPr>
        <w:tabs>
          <w:tab w:val="num" w:pos="851"/>
        </w:tabs>
        <w:ind w:left="851" w:right="851" w:hanging="851"/>
      </w:pPr>
      <w:rPr>
        <w:rFonts w:cs="Arial" w:hint="default"/>
        <w:bCs/>
        <w:iCs/>
        <w:szCs w:val="28"/>
      </w:rPr>
    </w:lvl>
    <w:lvl w:ilvl="2">
      <w:start w:val="1"/>
      <w:numFmt w:val="decimal"/>
      <w:lvlText w:val="%1.%2.%3"/>
      <w:lvlJc w:val="left"/>
      <w:pPr>
        <w:tabs>
          <w:tab w:val="num" w:pos="851"/>
        </w:tabs>
        <w:ind w:left="851" w:right="851" w:hanging="851"/>
      </w:pPr>
      <w:rPr>
        <w:rFonts w:cs="Arial" w:hint="default"/>
        <w:bCs w:val="0"/>
        <w:iCs w:val="0"/>
        <w:szCs w:val="24"/>
      </w:rPr>
    </w:lvl>
    <w:lvl w:ilvl="3">
      <w:start w:val="1"/>
      <w:numFmt w:val="decimal"/>
      <w:lvlText w:val="%1.%2.%3.%4"/>
      <w:lvlJc w:val="right"/>
      <w:pPr>
        <w:tabs>
          <w:tab w:val="num" w:pos="1702"/>
        </w:tabs>
        <w:ind w:left="1702" w:right="1702" w:hanging="850"/>
      </w:pPr>
      <w:rPr>
        <w:rFonts w:cs="Times New Roman" w:hint="default"/>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lvlText w:val="%9."/>
      <w:lvlJc w:val="right"/>
      <w:pPr>
        <w:tabs>
          <w:tab w:val="num" w:pos="1986"/>
        </w:tabs>
        <w:ind w:left="1986" w:right="1986" w:hanging="567"/>
      </w:pPr>
      <w:rPr>
        <w:rFonts w:cs="David" w:hint="cs"/>
        <w:bCs w:val="0"/>
        <w:iCs w:val="0"/>
        <w:szCs w:val="24"/>
      </w:rPr>
    </w:lvl>
  </w:abstractNum>
  <w:abstractNum w:abstractNumId="21" w15:restartNumberingAfterBreak="0">
    <w:nsid w:val="7A991C10"/>
    <w:multiLevelType w:val="multilevel"/>
    <w:tmpl w:val="7670116E"/>
    <w:lvl w:ilvl="0">
      <w:start w:val="19"/>
      <w:numFmt w:val="decimal"/>
      <w:lvlText w:val="%1"/>
      <w:lvlJc w:val="left"/>
      <w:pPr>
        <w:tabs>
          <w:tab w:val="num" w:pos="1140"/>
        </w:tabs>
        <w:ind w:left="1140" w:right="1140" w:hanging="1140"/>
      </w:pPr>
      <w:rPr>
        <w:rFonts w:hint="default"/>
        <w:i/>
      </w:rPr>
    </w:lvl>
    <w:lvl w:ilvl="1">
      <w:start w:val="3"/>
      <w:numFmt w:val="decimal"/>
      <w:lvlText w:val="%1.%2"/>
      <w:lvlJc w:val="left"/>
      <w:pPr>
        <w:tabs>
          <w:tab w:val="num" w:pos="1140"/>
        </w:tabs>
        <w:ind w:left="1140" w:right="1140" w:hanging="1140"/>
      </w:pPr>
      <w:rPr>
        <w:rFonts w:hint="default"/>
        <w:i/>
      </w:rPr>
    </w:lvl>
    <w:lvl w:ilvl="2">
      <w:start w:val="1"/>
      <w:numFmt w:val="decimal"/>
      <w:lvlText w:val="%1.%2.%3"/>
      <w:lvlJc w:val="left"/>
      <w:pPr>
        <w:tabs>
          <w:tab w:val="num" w:pos="1140"/>
        </w:tabs>
        <w:ind w:left="1140" w:right="1140" w:hanging="1140"/>
      </w:pPr>
      <w:rPr>
        <w:rFonts w:hint="default"/>
        <w:i/>
      </w:rPr>
    </w:lvl>
    <w:lvl w:ilvl="3">
      <w:start w:val="1"/>
      <w:numFmt w:val="decimal"/>
      <w:lvlText w:val="%1.%2.%3.%4"/>
      <w:lvlJc w:val="left"/>
      <w:pPr>
        <w:tabs>
          <w:tab w:val="num" w:pos="1140"/>
        </w:tabs>
        <w:ind w:left="1140" w:right="1140" w:hanging="1140"/>
      </w:pPr>
      <w:rPr>
        <w:rFonts w:hint="default"/>
        <w:i/>
      </w:rPr>
    </w:lvl>
    <w:lvl w:ilvl="4">
      <w:start w:val="1"/>
      <w:numFmt w:val="decimal"/>
      <w:lvlText w:val="%1.%2.%3.%4.%5"/>
      <w:lvlJc w:val="left"/>
      <w:pPr>
        <w:tabs>
          <w:tab w:val="num" w:pos="1140"/>
        </w:tabs>
        <w:ind w:left="1140" w:right="1140" w:hanging="1140"/>
      </w:pPr>
      <w:rPr>
        <w:rFonts w:hint="default"/>
        <w:i/>
      </w:rPr>
    </w:lvl>
    <w:lvl w:ilvl="5">
      <w:start w:val="1"/>
      <w:numFmt w:val="decimal"/>
      <w:lvlText w:val="%1.%2.%3.%4.%5.%6"/>
      <w:lvlJc w:val="left"/>
      <w:pPr>
        <w:tabs>
          <w:tab w:val="num" w:pos="1140"/>
        </w:tabs>
        <w:ind w:left="1140" w:right="1140" w:hanging="1140"/>
      </w:pPr>
      <w:rPr>
        <w:rFonts w:hint="default"/>
        <w:i/>
      </w:rPr>
    </w:lvl>
    <w:lvl w:ilvl="6">
      <w:start w:val="1"/>
      <w:numFmt w:val="decimal"/>
      <w:lvlText w:val="%1.%2.%3.%4.%5.%6.%7"/>
      <w:lvlJc w:val="left"/>
      <w:pPr>
        <w:tabs>
          <w:tab w:val="num" w:pos="1440"/>
        </w:tabs>
        <w:ind w:left="1440" w:right="1440" w:hanging="1440"/>
      </w:pPr>
      <w:rPr>
        <w:rFonts w:hint="default"/>
        <w:i/>
      </w:rPr>
    </w:lvl>
    <w:lvl w:ilvl="7">
      <w:start w:val="1"/>
      <w:numFmt w:val="decimal"/>
      <w:lvlText w:val="%1.%2.%3.%4.%5.%6.%7.%8"/>
      <w:lvlJc w:val="left"/>
      <w:pPr>
        <w:tabs>
          <w:tab w:val="num" w:pos="1440"/>
        </w:tabs>
        <w:ind w:left="1440" w:right="1440" w:hanging="1440"/>
      </w:pPr>
      <w:rPr>
        <w:rFonts w:hint="default"/>
        <w:i/>
      </w:rPr>
    </w:lvl>
    <w:lvl w:ilvl="8">
      <w:start w:val="1"/>
      <w:numFmt w:val="decimal"/>
      <w:lvlText w:val="%1.%2.%3.%4.%5.%6.%7.%8.%9"/>
      <w:lvlJc w:val="left"/>
      <w:pPr>
        <w:tabs>
          <w:tab w:val="num" w:pos="1800"/>
        </w:tabs>
        <w:ind w:left="1800" w:right="1800" w:hanging="1800"/>
      </w:pPr>
      <w:rPr>
        <w:rFonts w:hint="default"/>
        <w:i/>
      </w:rPr>
    </w:lvl>
  </w:abstractNum>
  <w:abstractNum w:abstractNumId="22" w15:restartNumberingAfterBreak="0">
    <w:nsid w:val="7EE72B4C"/>
    <w:multiLevelType w:val="singleLevel"/>
    <w:tmpl w:val="9FD64EFE"/>
    <w:lvl w:ilvl="0">
      <w:start w:val="1"/>
      <w:numFmt w:val="none"/>
      <w:lvlText w:val=""/>
      <w:lvlJc w:val="left"/>
      <w:pPr>
        <w:tabs>
          <w:tab w:val="num" w:pos="567"/>
        </w:tabs>
        <w:ind w:left="567" w:right="567" w:hanging="567"/>
      </w:pPr>
      <w:rPr>
        <w:rFonts w:ascii="Symbol" w:hAnsi="Symbol" w:hint="default"/>
      </w:rPr>
    </w:lvl>
  </w:abstractNum>
  <w:num w:numId="1">
    <w:abstractNumId w:val="1"/>
  </w:num>
  <w:num w:numId="2">
    <w:abstractNumId w:val="21"/>
  </w:num>
  <w:num w:numId="3">
    <w:abstractNumId w:val="0"/>
  </w:num>
  <w:num w:numId="4">
    <w:abstractNumId w:val="8"/>
  </w:num>
  <w:num w:numId="5">
    <w:abstractNumId w:val="22"/>
  </w:num>
  <w:num w:numId="6">
    <w:abstractNumId w:val="9"/>
  </w:num>
  <w:num w:numId="7">
    <w:abstractNumId w:val="17"/>
  </w:num>
  <w:num w:numId="8">
    <w:abstractNumId w:val="13"/>
  </w:num>
  <w:num w:numId="9">
    <w:abstractNumId w:val="4"/>
  </w:num>
  <w:num w:numId="10">
    <w:abstractNumId w:val="7"/>
  </w:num>
  <w:num w:numId="11">
    <w:abstractNumId w:val="11"/>
  </w:num>
  <w:num w:numId="12">
    <w:abstractNumId w:val="5"/>
  </w:num>
  <w:num w:numId="13">
    <w:abstractNumId w:val="16"/>
  </w:num>
  <w:num w:numId="14">
    <w:abstractNumId w:val="2"/>
  </w:num>
  <w:num w:numId="15">
    <w:abstractNumId w:val="19"/>
  </w:num>
  <w:num w:numId="16">
    <w:abstractNumId w:val="14"/>
  </w:num>
  <w:num w:numId="17">
    <w:abstractNumId w:val="15"/>
  </w:num>
  <w:num w:numId="18">
    <w:abstractNumId w:val="18"/>
  </w:num>
  <w:num w:numId="19">
    <w:abstractNumId w:val="10"/>
  </w:num>
  <w:num w:numId="20">
    <w:abstractNumId w:val="20"/>
  </w:num>
  <w:num w:numId="21">
    <w:abstractNumId w:val="20"/>
  </w:num>
  <w:num w:numId="22">
    <w:abstractNumId w:val="20"/>
  </w:num>
  <w:num w:numId="23">
    <w:abstractNumId w:val="6"/>
  </w:num>
  <w:num w:numId="24">
    <w:abstractNumId w:val="10"/>
  </w:num>
  <w:num w:numId="25">
    <w:abstractNumId w:val="12"/>
  </w:num>
  <w:num w:numId="26">
    <w:abstractNumId w:val="12"/>
  </w:num>
  <w:num w:numId="27">
    <w:abstractNumId w:val="12"/>
  </w:num>
  <w:num w:numId="28">
    <w:abstractNumId w:val="12"/>
  </w:num>
  <w:num w:numId="29">
    <w:abstractNumId w:val="10"/>
    <w:lvlOverride w:ilvl="0">
      <w:startOverride w:val="1"/>
    </w:lvlOverride>
  </w:num>
  <w:num w:numId="30">
    <w:abstractNumId w:val="10"/>
    <w:lvlOverride w:ilvl="0">
      <w:startOverride w:val="1"/>
    </w:lvlOverride>
  </w:num>
  <w:num w:numId="31">
    <w:abstractNumId w:val="10"/>
    <w:lvlOverride w:ilvl="0">
      <w:startOverride w:val="1"/>
    </w:lvlOverride>
  </w:num>
  <w:num w:numId="32">
    <w:abstractNumId w:val="10"/>
    <w:lvlOverride w:ilvl="0">
      <w:startOverride w:val="1"/>
    </w:lvlOverride>
  </w:num>
  <w:num w:numId="33">
    <w:abstractNumId w:val="10"/>
    <w:lvlOverride w:ilvl="0">
      <w:startOverride w:val="1"/>
    </w:lvlOverride>
  </w:num>
  <w:num w:numId="34">
    <w:abstractNumId w:val="10"/>
    <w:lvlOverride w:ilvl="0">
      <w:startOverride w:val="1"/>
    </w:lvlOverride>
  </w:num>
  <w:num w:numId="35">
    <w:abstractNumId w:val="10"/>
    <w:lvlOverride w:ilvl="0">
      <w:startOverride w:val="1"/>
    </w:lvlOverride>
  </w:num>
  <w:num w:numId="36">
    <w:abstractNumId w:val="12"/>
  </w:num>
  <w:num w:numId="37">
    <w:abstractNumId w:val="12"/>
  </w:num>
  <w:num w:numId="38">
    <w:abstractNumId w:val="12"/>
  </w:num>
  <w:num w:numId="39">
    <w:abstractNumId w:val="10"/>
  </w:num>
  <w:num w:numId="40">
    <w:abstractNumId w:val="10"/>
  </w:num>
  <w:num w:numId="41">
    <w:abstractNumId w:val="10"/>
  </w:num>
  <w:num w:numId="42">
    <w:abstractNumId w:val="10"/>
  </w:num>
  <w:num w:numId="43">
    <w:abstractNumId w:val="10"/>
  </w:num>
  <w:num w:numId="44">
    <w:abstractNumId w:val="10"/>
  </w:num>
  <w:num w:numId="45">
    <w:abstractNumId w:val="10"/>
  </w:num>
  <w:num w:numId="46">
    <w:abstractNumId w:val="10"/>
  </w:num>
  <w:num w:numId="47">
    <w:abstractNumId w:val="12"/>
  </w:num>
  <w:num w:numId="48">
    <w:abstractNumId w:val="12"/>
  </w:num>
  <w:num w:numId="49">
    <w:abstractNumId w:val="12"/>
  </w:num>
  <w:num w:numId="50">
    <w:abstractNumId w:val="3"/>
  </w:num>
  <w:num w:numId="51">
    <w:abstractNumId w:val="12"/>
  </w:num>
  <w:num w:numId="52">
    <w:abstractNumId w:val="1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8" w:dllVersion="513" w:checkStyle="1"/>
  <w:activeWritingStyle w:appName="MSWord" w:lang="fr-FR" w:vendorID="9" w:dllVersion="512" w:checkStyle="1"/>
  <w:proofState w:spelling="clean" w:grammar="clean"/>
  <w:defaultTabStop w:val="720"/>
  <w:hyphenationZone w:val="0"/>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4E"/>
    <w:rsid w:val="00081B24"/>
    <w:rsid w:val="000A2F12"/>
    <w:rsid w:val="000A320F"/>
    <w:rsid w:val="000B6ED8"/>
    <w:rsid w:val="00106E32"/>
    <w:rsid w:val="0018625D"/>
    <w:rsid w:val="0021750D"/>
    <w:rsid w:val="002551BC"/>
    <w:rsid w:val="00265B2E"/>
    <w:rsid w:val="002B7861"/>
    <w:rsid w:val="002C6CEF"/>
    <w:rsid w:val="003469E6"/>
    <w:rsid w:val="003E0E00"/>
    <w:rsid w:val="003E6BDB"/>
    <w:rsid w:val="00400A4E"/>
    <w:rsid w:val="004278B4"/>
    <w:rsid w:val="0045260E"/>
    <w:rsid w:val="00462337"/>
    <w:rsid w:val="004D1357"/>
    <w:rsid w:val="004D3437"/>
    <w:rsid w:val="006323A6"/>
    <w:rsid w:val="00703121"/>
    <w:rsid w:val="00714F0B"/>
    <w:rsid w:val="007C642E"/>
    <w:rsid w:val="007E1139"/>
    <w:rsid w:val="00855770"/>
    <w:rsid w:val="008C3FDC"/>
    <w:rsid w:val="00933E40"/>
    <w:rsid w:val="00935254"/>
    <w:rsid w:val="00962E0A"/>
    <w:rsid w:val="009A18F4"/>
    <w:rsid w:val="009C1197"/>
    <w:rsid w:val="009E0C4B"/>
    <w:rsid w:val="00A57549"/>
    <w:rsid w:val="00C20AE7"/>
    <w:rsid w:val="00D550FD"/>
    <w:rsid w:val="00D67E55"/>
    <w:rsid w:val="00D7268A"/>
    <w:rsid w:val="00D757AF"/>
    <w:rsid w:val="00D8500D"/>
    <w:rsid w:val="00D85544"/>
    <w:rsid w:val="00E726D3"/>
    <w:rsid w:val="00EC24C7"/>
    <w:rsid w:val="00EC2D17"/>
    <w:rsid w:val="00EC7392"/>
    <w:rsid w:val="00F033BC"/>
    <w:rsid w:val="00F454FE"/>
    <w:rsid w:val="00FC77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D62927"/>
  <w15:docId w15:val="{A25F379F-77EE-4E05-9C12-CF021ACF4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tabs>
        <w:tab w:val="left" w:pos="1134"/>
        <w:tab w:val="left" w:pos="1701"/>
      </w:tabs>
      <w:spacing w:before="120" w:after="120" w:line="320" w:lineRule="atLeast"/>
      <w:ind w:left="851" w:right="851" w:hanging="851"/>
      <w:jc w:val="both"/>
    </w:pPr>
    <w:rPr>
      <w:rFonts w:ascii="Arial" w:hAnsi="Arial"/>
      <w:noProof/>
      <w:sz w:val="24"/>
      <w:szCs w:val="24"/>
      <w:lang w:eastAsia="he-IL"/>
    </w:rPr>
  </w:style>
  <w:style w:type="paragraph" w:styleId="1">
    <w:name w:val="heading 1"/>
    <w:basedOn w:val="a0"/>
    <w:next w:val="a0"/>
    <w:qFormat/>
    <w:pPr>
      <w:keepNext/>
      <w:numPr>
        <w:numId w:val="25"/>
      </w:numPr>
      <w:tabs>
        <w:tab w:val="clear" w:pos="1701"/>
        <w:tab w:val="left" w:pos="567"/>
      </w:tabs>
      <w:bidi/>
      <w:spacing w:before="240" w:after="60" w:line="240" w:lineRule="auto"/>
      <w:jc w:val="left"/>
      <w:outlineLvl w:val="0"/>
    </w:pPr>
    <w:rPr>
      <w:b/>
      <w:bCs/>
      <w:noProof w:val="0"/>
      <w:kern w:val="28"/>
      <w:sz w:val="28"/>
      <w:szCs w:val="28"/>
      <w:lang w:eastAsia="en-US"/>
    </w:rPr>
  </w:style>
  <w:style w:type="paragraph" w:styleId="2">
    <w:name w:val="heading 2"/>
    <w:basedOn w:val="a0"/>
    <w:next w:val="a0"/>
    <w:qFormat/>
    <w:pPr>
      <w:numPr>
        <w:ilvl w:val="1"/>
        <w:numId w:val="25"/>
      </w:numPr>
      <w:tabs>
        <w:tab w:val="clear" w:pos="1701"/>
      </w:tabs>
      <w:spacing w:line="240" w:lineRule="auto"/>
      <w:jc w:val="left"/>
      <w:outlineLvl w:val="1"/>
    </w:pPr>
    <w:rPr>
      <w:b/>
      <w:bCs/>
      <w:noProof w:val="0"/>
      <w:sz w:val="28"/>
      <w:szCs w:val="20"/>
      <w:lang w:eastAsia="en-US"/>
    </w:rPr>
  </w:style>
  <w:style w:type="paragraph" w:styleId="3">
    <w:name w:val="heading 3"/>
    <w:basedOn w:val="a0"/>
    <w:next w:val="a0"/>
    <w:qFormat/>
    <w:pPr>
      <w:numPr>
        <w:ilvl w:val="2"/>
        <w:numId w:val="25"/>
      </w:numPr>
      <w:tabs>
        <w:tab w:val="clear" w:pos="1701"/>
      </w:tabs>
      <w:jc w:val="left"/>
      <w:outlineLvl w:val="2"/>
    </w:pPr>
    <w:rPr>
      <w:bCs/>
      <w:noProof w:val="0"/>
      <w:szCs w:val="20"/>
      <w:lang w:eastAsia="en-US"/>
    </w:rPr>
  </w:style>
  <w:style w:type="paragraph" w:styleId="4">
    <w:name w:val="heading 4"/>
    <w:basedOn w:val="a0"/>
    <w:next w:val="a0"/>
    <w:qFormat/>
    <w:pPr>
      <w:widowControl w:val="0"/>
      <w:numPr>
        <w:ilvl w:val="3"/>
        <w:numId w:val="25"/>
      </w:numPr>
      <w:tabs>
        <w:tab w:val="clear" w:pos="1134"/>
        <w:tab w:val="clear" w:pos="1701"/>
      </w:tabs>
      <w:spacing w:before="0"/>
      <w:outlineLvl w:val="3"/>
    </w:pPr>
    <w:rPr>
      <w:rFonts w:cs="Arial"/>
      <w:bCs/>
      <w:szCs w:val="26"/>
    </w:rPr>
  </w:style>
  <w:style w:type="paragraph" w:styleId="5">
    <w:name w:val="heading 5"/>
    <w:basedOn w:val="a0"/>
    <w:next w:val="a0"/>
    <w:qFormat/>
    <w:pPr>
      <w:keepNext/>
      <w:jc w:val="center"/>
      <w:outlineLvl w:val="4"/>
    </w:pPr>
    <w:rPr>
      <w:sz w:val="40"/>
    </w:rPr>
  </w:style>
  <w:style w:type="paragraph" w:styleId="6">
    <w:name w:val="heading 6"/>
    <w:basedOn w:val="a0"/>
    <w:next w:val="a0"/>
    <w:qFormat/>
    <w:pPr>
      <w:keepNext/>
      <w:spacing w:after="80" w:line="280" w:lineRule="atLeast"/>
      <w:jc w:val="center"/>
      <w:outlineLvl w:val="5"/>
    </w:pPr>
    <w:rPr>
      <w:b/>
      <w:bCs/>
      <w:sz w:val="28"/>
      <w:u w:val="single"/>
    </w:rPr>
  </w:style>
  <w:style w:type="paragraph" w:styleId="7">
    <w:name w:val="heading 7"/>
    <w:basedOn w:val="a0"/>
    <w:next w:val="a0"/>
    <w:qFormat/>
    <w:pPr>
      <w:keepNext/>
      <w:tabs>
        <w:tab w:val="clear" w:pos="1134"/>
        <w:tab w:val="clear" w:pos="1701"/>
        <w:tab w:val="left" w:pos="567"/>
        <w:tab w:val="left" w:pos="1276"/>
        <w:tab w:val="left" w:pos="1985"/>
      </w:tabs>
      <w:spacing w:line="280" w:lineRule="atLeast"/>
      <w:jc w:val="center"/>
      <w:outlineLvl w:val="6"/>
    </w:pPr>
    <w:rPr>
      <w:b/>
      <w:bCs/>
      <w:sz w:val="36"/>
    </w:rPr>
  </w:style>
  <w:style w:type="paragraph" w:styleId="8">
    <w:name w:val="heading 8"/>
    <w:basedOn w:val="a0"/>
    <w:next w:val="a0"/>
    <w:qFormat/>
    <w:pPr>
      <w:keepNext/>
      <w:tabs>
        <w:tab w:val="clear" w:pos="1134"/>
        <w:tab w:val="clear" w:pos="1701"/>
        <w:tab w:val="left" w:pos="567"/>
        <w:tab w:val="left" w:pos="1276"/>
        <w:tab w:val="left" w:pos="1985"/>
      </w:tabs>
      <w:spacing w:line="280" w:lineRule="atLeast"/>
      <w:jc w:val="center"/>
      <w:outlineLvl w:val="7"/>
    </w:pPr>
    <w:rPr>
      <w:b/>
      <w:bCs/>
    </w:rPr>
  </w:style>
  <w:style w:type="paragraph" w:styleId="9">
    <w:name w:val="heading 9"/>
    <w:basedOn w:val="a0"/>
    <w:next w:val="a0"/>
    <w:qFormat/>
    <w:pPr>
      <w:numPr>
        <w:ilvl w:val="8"/>
        <w:numId w:val="25"/>
      </w:numPr>
      <w:tabs>
        <w:tab w:val="clear" w:pos="1134"/>
        <w:tab w:val="clear" w:pos="1701"/>
      </w:tabs>
      <w:bidi/>
      <w:spacing w:before="240" w:after="60" w:line="240" w:lineRule="auto"/>
      <w:jc w:val="left"/>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TOC8">
    <w:name w:val="toc 8"/>
    <w:basedOn w:val="a0"/>
    <w:next w:val="a0"/>
    <w:semiHidden/>
    <w:pPr>
      <w:tabs>
        <w:tab w:val="left" w:pos="3510"/>
        <w:tab w:val="left" w:leader="dot" w:pos="10030"/>
      </w:tabs>
      <w:ind w:left="580" w:right="850"/>
    </w:pPr>
    <w:rPr>
      <w:rFonts w:ascii="Geneva" w:hAnsi="Geneva"/>
      <w:sz w:val="20"/>
    </w:rPr>
  </w:style>
  <w:style w:type="paragraph" w:styleId="TOC5">
    <w:name w:val="toc 5"/>
    <w:basedOn w:val="a0"/>
    <w:next w:val="a0"/>
    <w:semiHidden/>
    <w:pPr>
      <w:tabs>
        <w:tab w:val="left" w:pos="3210"/>
        <w:tab w:val="left" w:leader="dot" w:pos="10030"/>
      </w:tabs>
      <w:ind w:left="560" w:right="850"/>
    </w:pPr>
    <w:rPr>
      <w:rFonts w:ascii="Geneva" w:hAnsi="Geneva"/>
      <w:sz w:val="20"/>
    </w:rPr>
  </w:style>
  <w:style w:type="paragraph" w:styleId="TOC4">
    <w:name w:val="toc 4"/>
    <w:basedOn w:val="a0"/>
    <w:next w:val="a0"/>
    <w:semiHidden/>
    <w:pPr>
      <w:tabs>
        <w:tab w:val="left" w:pos="2552"/>
        <w:tab w:val="right" w:leader="dot" w:pos="9923"/>
      </w:tabs>
    </w:pPr>
    <w:rPr>
      <w:b/>
      <w:bCs/>
      <w:szCs w:val="52"/>
    </w:rPr>
  </w:style>
  <w:style w:type="paragraph" w:styleId="TOC3">
    <w:name w:val="toc 3"/>
    <w:basedOn w:val="a0"/>
    <w:next w:val="a0"/>
    <w:uiPriority w:val="39"/>
    <w:pPr>
      <w:tabs>
        <w:tab w:val="right" w:leader="dot" w:pos="9923"/>
      </w:tabs>
      <w:spacing w:before="20" w:after="20"/>
      <w:ind w:left="2722" w:hanging="1021"/>
    </w:pPr>
    <w:rPr>
      <w:szCs w:val="28"/>
    </w:rPr>
  </w:style>
  <w:style w:type="paragraph" w:styleId="TOC2">
    <w:name w:val="toc 2"/>
    <w:basedOn w:val="a0"/>
    <w:next w:val="a0"/>
    <w:uiPriority w:val="39"/>
    <w:pPr>
      <w:tabs>
        <w:tab w:val="right" w:leader="dot" w:pos="9923"/>
      </w:tabs>
      <w:spacing w:before="20" w:after="20"/>
      <w:ind w:left="1702" w:right="284"/>
    </w:pPr>
    <w:rPr>
      <w:szCs w:val="28"/>
    </w:rPr>
  </w:style>
  <w:style w:type="paragraph" w:styleId="TOC1">
    <w:name w:val="toc 1"/>
    <w:basedOn w:val="a0"/>
    <w:next w:val="a0"/>
    <w:uiPriority w:val="39"/>
    <w:pPr>
      <w:tabs>
        <w:tab w:val="right" w:leader="dot" w:pos="9923"/>
      </w:tabs>
    </w:pPr>
    <w:rPr>
      <w:b/>
      <w:bCs/>
      <w:szCs w:val="33"/>
    </w:rPr>
  </w:style>
  <w:style w:type="paragraph" w:styleId="Index1">
    <w:name w:val="index 1"/>
    <w:basedOn w:val="a0"/>
    <w:next w:val="a0"/>
    <w:semiHidden/>
    <w:pPr>
      <w:tabs>
        <w:tab w:val="right" w:leader="dot" w:pos="10030"/>
      </w:tabs>
      <w:spacing w:line="360" w:lineRule="atLeast"/>
      <w:ind w:right="-620"/>
    </w:pPr>
    <w:rPr>
      <w:rFonts w:ascii="Times" w:hAnsi="Times"/>
    </w:rPr>
  </w:style>
  <w:style w:type="paragraph" w:styleId="a4">
    <w:name w:val="footer"/>
    <w:basedOn w:val="a0"/>
    <w:semiHidden/>
    <w:pPr>
      <w:tabs>
        <w:tab w:val="center" w:pos="4819"/>
        <w:tab w:val="right" w:pos="9071"/>
      </w:tabs>
    </w:pPr>
  </w:style>
  <w:style w:type="paragraph" w:styleId="a5">
    <w:name w:val="header"/>
    <w:basedOn w:val="a0"/>
    <w:semiHidden/>
    <w:pPr>
      <w:tabs>
        <w:tab w:val="center" w:pos="4819"/>
        <w:tab w:val="right" w:pos="9071"/>
      </w:tabs>
    </w:pPr>
  </w:style>
  <w:style w:type="character" w:styleId="a6">
    <w:name w:val="page number"/>
    <w:basedOn w:val="a1"/>
    <w:semiHidden/>
  </w:style>
  <w:style w:type="paragraph" w:customStyle="1" w:styleId="text">
    <w:name w:val="text"/>
    <w:basedOn w:val="a0"/>
    <w:pPr>
      <w:ind w:left="1123"/>
    </w:pPr>
    <w:rPr>
      <w:noProof w:val="0"/>
    </w:rPr>
  </w:style>
  <w:style w:type="paragraph" w:customStyle="1" w:styleId="text-2">
    <w:name w:val="text-2"/>
    <w:basedOn w:val="text"/>
    <w:pPr>
      <w:ind w:left="980" w:hanging="980"/>
    </w:pPr>
    <w:rPr>
      <w:rFonts w:ascii="Helvetica" w:hAnsi="Helvetica"/>
      <w:b/>
      <w:bCs/>
    </w:rPr>
  </w:style>
  <w:style w:type="paragraph" w:customStyle="1" w:styleId="text-1">
    <w:name w:val="text-1"/>
    <w:basedOn w:val="text-2"/>
    <w:pPr>
      <w:ind w:left="1123" w:firstLine="0"/>
    </w:pPr>
    <w:rPr>
      <w:rFonts w:ascii="Times New Roman" w:hAnsi="Times New Roman"/>
      <w:b w:val="0"/>
      <w:bCs w:val="0"/>
    </w:rPr>
  </w:style>
  <w:style w:type="paragraph" w:customStyle="1" w:styleId="figure">
    <w:name w:val="figure"/>
    <w:basedOn w:val="text"/>
    <w:pPr>
      <w:ind w:left="0"/>
      <w:jc w:val="center"/>
    </w:pPr>
    <w:rPr>
      <w:i/>
      <w:iCs/>
    </w:rPr>
  </w:style>
  <w:style w:type="paragraph" w:customStyle="1" w:styleId="a7">
    <w:name w:val="a."/>
    <w:basedOn w:val="text-2"/>
    <w:pPr>
      <w:ind w:left="1724" w:right="0" w:hanging="601"/>
    </w:pPr>
    <w:rPr>
      <w:rFonts w:ascii="Times New Roman" w:hAnsi="Times New Roman"/>
      <w:b w:val="0"/>
      <w:bCs w:val="0"/>
      <w:szCs w:val="18"/>
    </w:rPr>
  </w:style>
  <w:style w:type="paragraph" w:customStyle="1" w:styleId="TC-1">
    <w:name w:val="TC-1"/>
    <w:basedOn w:val="a0"/>
    <w:pPr>
      <w:tabs>
        <w:tab w:val="left" w:pos="820"/>
        <w:tab w:val="left" w:leader="dot" w:pos="8840"/>
        <w:tab w:val="left" w:pos="9040"/>
      </w:tabs>
      <w:ind w:right="20"/>
    </w:pPr>
    <w:rPr>
      <w:rFonts w:ascii="Times" w:hAnsi="Times"/>
    </w:rPr>
  </w:style>
  <w:style w:type="paragraph" w:customStyle="1" w:styleId="text-3">
    <w:name w:val="text-3"/>
    <w:basedOn w:val="text-2"/>
    <w:pPr>
      <w:ind w:left="1400" w:firstLine="0"/>
    </w:pPr>
    <w:rPr>
      <w:rFonts w:ascii="Times" w:hAnsi="Times"/>
      <w:b w:val="0"/>
      <w:bCs w:val="0"/>
    </w:rPr>
  </w:style>
  <w:style w:type="paragraph" w:customStyle="1" w:styleId="text0">
    <w:name w:val="text**"/>
    <w:basedOn w:val="text"/>
    <w:pPr>
      <w:ind w:left="2560" w:hanging="1440"/>
    </w:pPr>
  </w:style>
  <w:style w:type="paragraph" w:customStyle="1" w:styleId="chapter">
    <w:name w:val="chapter"/>
    <w:basedOn w:val="a0"/>
    <w:pPr>
      <w:spacing w:line="360" w:lineRule="atLeast"/>
      <w:jc w:val="center"/>
    </w:pPr>
    <w:rPr>
      <w:b/>
      <w:bCs/>
      <w:noProof w:val="0"/>
      <w:sz w:val="44"/>
      <w:szCs w:val="44"/>
    </w:rPr>
  </w:style>
  <w:style w:type="paragraph" w:customStyle="1" w:styleId="11">
    <w:name w:val="1.1"/>
    <w:basedOn w:val="a0"/>
    <w:pPr>
      <w:ind w:left="1120" w:right="-620" w:hanging="1120"/>
    </w:pPr>
    <w:rPr>
      <w:b/>
      <w:bCs/>
      <w:caps/>
      <w:noProof w:val="0"/>
    </w:rPr>
  </w:style>
  <w:style w:type="paragraph" w:customStyle="1" w:styleId="txt">
    <w:name w:val="txt"/>
    <w:basedOn w:val="a0"/>
    <w:pPr>
      <w:tabs>
        <w:tab w:val="left" w:pos="700"/>
      </w:tabs>
    </w:pPr>
    <w:rPr>
      <w:rFonts w:ascii="Times" w:hAnsi="Times"/>
    </w:rPr>
  </w:style>
  <w:style w:type="paragraph" w:customStyle="1" w:styleId="txt-ind">
    <w:name w:val="txt-ind"/>
    <w:basedOn w:val="a0"/>
    <w:pPr>
      <w:ind w:left="640" w:hanging="360"/>
    </w:pPr>
    <w:rPr>
      <w:rFonts w:ascii="Times" w:hAnsi="Times"/>
    </w:rPr>
  </w:style>
  <w:style w:type="paragraph" w:customStyle="1" w:styleId="ts">
    <w:name w:val="t.s"/>
    <w:basedOn w:val="a0"/>
    <w:pPr>
      <w:tabs>
        <w:tab w:val="left" w:pos="560"/>
        <w:tab w:val="left" w:pos="5100"/>
      </w:tabs>
    </w:pPr>
    <w:rPr>
      <w:rFonts w:ascii="Times" w:hAnsi="Times"/>
    </w:rPr>
  </w:style>
  <w:style w:type="paragraph" w:customStyle="1" w:styleId="ts-in">
    <w:name w:val="t.s-in"/>
    <w:basedOn w:val="a0"/>
    <w:pPr>
      <w:tabs>
        <w:tab w:val="clear" w:pos="1134"/>
        <w:tab w:val="left" w:pos="700"/>
        <w:tab w:val="left" w:pos="1120"/>
        <w:tab w:val="left" w:pos="5100"/>
      </w:tabs>
    </w:pPr>
    <w:rPr>
      <w:rFonts w:ascii="Times" w:hAnsi="Times"/>
    </w:rPr>
  </w:style>
  <w:style w:type="paragraph" w:customStyle="1" w:styleId="ts-in-in">
    <w:name w:val="t.s -in-in"/>
    <w:basedOn w:val="a0"/>
    <w:pPr>
      <w:tabs>
        <w:tab w:val="left" w:pos="840"/>
        <w:tab w:val="left" w:pos="4960"/>
      </w:tabs>
    </w:pPr>
    <w:rPr>
      <w:rFonts w:ascii="Times" w:hAnsi="Times"/>
    </w:rPr>
  </w:style>
  <w:style w:type="paragraph" w:customStyle="1" w:styleId="111">
    <w:name w:val="1.1.1"/>
    <w:basedOn w:val="a0"/>
    <w:pPr>
      <w:ind w:left="1120" w:hanging="1120"/>
    </w:pPr>
    <w:rPr>
      <w:b/>
      <w:bCs/>
    </w:rPr>
  </w:style>
  <w:style w:type="paragraph" w:customStyle="1" w:styleId="1234">
    <w:name w:val="1.2.3.4"/>
    <w:basedOn w:val="a0"/>
    <w:pPr>
      <w:tabs>
        <w:tab w:val="clear" w:pos="1134"/>
        <w:tab w:val="left" w:pos="1120"/>
      </w:tabs>
    </w:pPr>
    <w:rPr>
      <w:rFonts w:ascii="Helvetica" w:hAnsi="Helvetica"/>
      <w:b/>
      <w:bCs/>
    </w:rPr>
  </w:style>
  <w:style w:type="paragraph" w:customStyle="1" w:styleId="12345">
    <w:name w:val="1.2.3.4.5"/>
    <w:basedOn w:val="1234"/>
    <w:pPr>
      <w:tabs>
        <w:tab w:val="clear" w:pos="1120"/>
        <w:tab w:val="left" w:pos="1400"/>
      </w:tabs>
    </w:pPr>
  </w:style>
  <w:style w:type="paragraph" w:customStyle="1" w:styleId="txt-indind">
    <w:name w:val="txt-ind+ind"/>
    <w:basedOn w:val="txt-ind"/>
    <w:pPr>
      <w:ind w:left="1040"/>
    </w:pPr>
  </w:style>
  <w:style w:type="paragraph" w:customStyle="1" w:styleId="a10">
    <w:name w:val="a.1)"/>
    <w:basedOn w:val="a7"/>
    <w:pPr>
      <w:ind w:left="1520" w:hanging="420"/>
    </w:pPr>
  </w:style>
  <w:style w:type="paragraph" w:customStyle="1" w:styleId="10">
    <w:name w:val="1."/>
    <w:basedOn w:val="text-2"/>
    <w:pPr>
      <w:ind w:left="1120" w:hanging="1120"/>
    </w:pPr>
    <w:rPr>
      <w:rFonts w:ascii="Times New Roman" w:hAnsi="Times New Roman"/>
      <w:caps/>
      <w:sz w:val="28"/>
      <w:szCs w:val="28"/>
    </w:rPr>
  </w:style>
  <w:style w:type="paragraph" w:customStyle="1" w:styleId="test-2">
    <w:name w:val="test-2"/>
    <w:basedOn w:val="a0"/>
    <w:pPr>
      <w:spacing w:after="100" w:line="280" w:lineRule="atLeast"/>
      <w:ind w:left="360" w:hanging="360"/>
    </w:pPr>
    <w:rPr>
      <w:rFonts w:ascii="Times" w:hAnsi="Times"/>
    </w:rPr>
  </w:style>
  <w:style w:type="paragraph" w:customStyle="1" w:styleId="Figure0">
    <w:name w:val="Figure"/>
    <w:basedOn w:val="text"/>
    <w:pPr>
      <w:ind w:left="0" w:right="0"/>
      <w:jc w:val="center"/>
    </w:pPr>
    <w:rPr>
      <w:rFonts w:ascii="Times New Roman" w:hAnsi="Times New Roman"/>
      <w:i/>
      <w:iCs/>
    </w:rPr>
  </w:style>
  <w:style w:type="paragraph" w:customStyle="1" w:styleId="TABLE">
    <w:name w:val="TABLE"/>
    <w:basedOn w:val="text"/>
    <w:pPr>
      <w:ind w:left="0" w:right="0"/>
      <w:jc w:val="center"/>
    </w:pPr>
    <w:rPr>
      <w:i/>
      <w:iCs/>
    </w:rPr>
  </w:style>
  <w:style w:type="paragraph" w:customStyle="1" w:styleId="Section">
    <w:name w:val="Section"/>
    <w:basedOn w:val="text-1"/>
    <w:pPr>
      <w:ind w:left="2540" w:hanging="1420"/>
    </w:pPr>
  </w:style>
  <w:style w:type="paragraph" w:customStyle="1" w:styleId="Ch">
    <w:name w:val="Ch."/>
    <w:basedOn w:val="Section"/>
    <w:pPr>
      <w:ind w:left="3100"/>
    </w:pPr>
  </w:style>
  <w:style w:type="paragraph" w:customStyle="1" w:styleId="C2">
    <w:name w:val="C2"/>
    <w:basedOn w:val="a0"/>
    <w:pPr>
      <w:keepNext/>
      <w:keepLines/>
      <w:spacing w:line="240" w:lineRule="atLeast"/>
    </w:pPr>
    <w:rPr>
      <w:rFonts w:ascii="Times" w:hAnsi="Times"/>
    </w:rPr>
  </w:style>
  <w:style w:type="paragraph" w:customStyle="1" w:styleId="SP">
    <w:name w:val="SP"/>
    <w:pPr>
      <w:spacing w:before="240" w:line="240" w:lineRule="atLeast"/>
      <w:ind w:left="2160"/>
    </w:pPr>
    <w:rPr>
      <w:rFonts w:ascii="Times" w:hAnsi="Times"/>
      <w:noProof/>
      <w:szCs w:val="24"/>
      <w:lang w:eastAsia="he-IL"/>
    </w:rPr>
  </w:style>
  <w:style w:type="paragraph" w:customStyle="1" w:styleId="heading">
    <w:name w:val="heading"/>
    <w:basedOn w:val="Index1"/>
    <w:pPr>
      <w:tabs>
        <w:tab w:val="right" w:leader="dot" w:pos="9360"/>
      </w:tabs>
      <w:spacing w:before="240" w:after="240" w:line="280" w:lineRule="atLeast"/>
      <w:ind w:left="4320"/>
    </w:pPr>
    <w:rPr>
      <w:b/>
      <w:bCs/>
      <w:u w:val="single"/>
    </w:rPr>
  </w:style>
  <w:style w:type="paragraph" w:customStyle="1" w:styleId="WAR">
    <w:name w:val="WAR."/>
    <w:basedOn w:val="text"/>
    <w:pPr>
      <w:ind w:left="1700" w:right="520"/>
      <w:jc w:val="center"/>
    </w:pPr>
    <w:rPr>
      <w:b/>
      <w:bCs/>
    </w:rPr>
  </w:style>
  <w:style w:type="paragraph" w:customStyle="1" w:styleId="WARTEXT">
    <w:name w:val="WAR.TEXT"/>
    <w:basedOn w:val="text"/>
    <w:pPr>
      <w:ind w:left="1720" w:right="500"/>
    </w:pPr>
  </w:style>
  <w:style w:type="paragraph" w:customStyle="1" w:styleId="a11">
    <w:name w:val="a.1))"/>
    <w:basedOn w:val="a10"/>
    <w:pPr>
      <w:ind w:left="2120"/>
    </w:pPr>
    <w:rPr>
      <w:rFonts w:ascii="Times" w:hAnsi="Times"/>
      <w:szCs w:val="24"/>
    </w:rPr>
  </w:style>
  <w:style w:type="paragraph" w:customStyle="1" w:styleId="a1-1">
    <w:name w:val="a1-1"/>
    <w:basedOn w:val="a7"/>
    <w:pPr>
      <w:ind w:left="2260" w:hanging="540"/>
    </w:pPr>
    <w:rPr>
      <w:szCs w:val="24"/>
    </w:rPr>
  </w:style>
  <w:style w:type="paragraph" w:customStyle="1" w:styleId="1-0">
    <w:name w:val="1-0"/>
    <w:next w:val="text"/>
    <w:pPr>
      <w:spacing w:after="360"/>
      <w:ind w:left="1123" w:hanging="1123"/>
    </w:pPr>
    <w:rPr>
      <w:rFonts w:ascii="Times New Roman" w:hAnsi="Times New Roman"/>
      <w:b/>
      <w:bCs/>
      <w:sz w:val="28"/>
      <w:lang w:eastAsia="he-IL"/>
    </w:rPr>
  </w:style>
  <w:style w:type="paragraph" w:customStyle="1" w:styleId="-">
    <w:name w:val="(-)"/>
    <w:basedOn w:val="-0"/>
  </w:style>
  <w:style w:type="paragraph" w:customStyle="1" w:styleId="-0">
    <w:name w:val="-"/>
    <w:basedOn w:val="text"/>
    <w:rPr>
      <w:szCs w:val="20"/>
    </w:rPr>
  </w:style>
  <w:style w:type="paragraph" w:customStyle="1" w:styleId="A8">
    <w:name w:val="A."/>
    <w:pPr>
      <w:spacing w:line="320" w:lineRule="atLeast"/>
      <w:ind w:left="1577" w:hanging="454"/>
    </w:pPr>
    <w:rPr>
      <w:rFonts w:ascii="Times New Roman" w:hAnsi="Times New Roman"/>
      <w:noProof/>
      <w:sz w:val="24"/>
      <w:lang w:eastAsia="he-IL"/>
    </w:rPr>
  </w:style>
  <w:style w:type="paragraph" w:customStyle="1" w:styleId="table0">
    <w:name w:val="table"/>
    <w:basedOn w:val="Figure0"/>
    <w:pPr>
      <w:spacing w:line="360" w:lineRule="atLeast"/>
      <w:ind w:left="1123"/>
    </w:pPr>
    <w:rPr>
      <w:b/>
      <w:bCs/>
      <w:i w:val="0"/>
      <w:iCs w:val="0"/>
      <w:szCs w:val="20"/>
    </w:rPr>
  </w:style>
  <w:style w:type="paragraph" w:customStyle="1" w:styleId="flow">
    <w:name w:val="flow"/>
    <w:basedOn w:val="Figure0"/>
    <w:pPr>
      <w:spacing w:line="360" w:lineRule="atLeast"/>
    </w:pPr>
    <w:rPr>
      <w:b/>
      <w:bCs/>
      <w:i w:val="0"/>
      <w:iCs w:val="0"/>
      <w:szCs w:val="20"/>
    </w:rPr>
  </w:style>
  <w:style w:type="paragraph" w:styleId="TOC6">
    <w:name w:val="toc 6"/>
    <w:basedOn w:val="a0"/>
    <w:next w:val="a0"/>
    <w:semiHidden/>
    <w:pPr>
      <w:tabs>
        <w:tab w:val="right" w:leader="dot" w:pos="10030"/>
      </w:tabs>
      <w:ind w:left="1200"/>
    </w:pPr>
  </w:style>
  <w:style w:type="paragraph" w:styleId="TOC7">
    <w:name w:val="toc 7"/>
    <w:basedOn w:val="a0"/>
    <w:next w:val="a0"/>
    <w:semiHidden/>
    <w:pPr>
      <w:tabs>
        <w:tab w:val="right" w:leader="dot" w:pos="10030"/>
      </w:tabs>
      <w:ind w:left="1440"/>
    </w:pPr>
  </w:style>
  <w:style w:type="paragraph" w:styleId="TOC9">
    <w:name w:val="toc 9"/>
    <w:basedOn w:val="a0"/>
    <w:next w:val="a0"/>
    <w:semiHidden/>
    <w:pPr>
      <w:tabs>
        <w:tab w:val="right" w:leader="dot" w:pos="10030"/>
      </w:tabs>
      <w:ind w:left="1920"/>
    </w:pPr>
  </w:style>
  <w:style w:type="paragraph" w:styleId="a9">
    <w:name w:val="table of figures"/>
    <w:basedOn w:val="a0"/>
    <w:next w:val="a0"/>
    <w:semiHidden/>
    <w:pPr>
      <w:tabs>
        <w:tab w:val="right" w:leader="dot" w:pos="10030"/>
      </w:tabs>
      <w:ind w:left="1701" w:hanging="1701"/>
    </w:pPr>
    <w:rPr>
      <w:szCs w:val="28"/>
    </w:rPr>
  </w:style>
  <w:style w:type="paragraph" w:customStyle="1" w:styleId="TableofContents">
    <w:name w:val="Table of Contents"/>
    <w:basedOn w:val="a0"/>
    <w:pPr>
      <w:tabs>
        <w:tab w:val="right" w:leader="dot" w:pos="8780"/>
        <w:tab w:val="left" w:pos="9000"/>
      </w:tabs>
      <w:spacing w:line="360" w:lineRule="atLeast"/>
      <w:ind w:left="1700" w:hanging="1700"/>
    </w:pPr>
    <w:rPr>
      <w:rFonts w:ascii="Helvetica" w:hAnsi="Helvetica"/>
      <w:sz w:val="20"/>
    </w:rPr>
  </w:style>
  <w:style w:type="paragraph" w:customStyle="1" w:styleId="aa">
    <w:name w:val="טבלה"/>
    <w:basedOn w:val="a0"/>
    <w:pPr>
      <w:suppressAutoHyphens/>
      <w:spacing w:line="240" w:lineRule="exact"/>
      <w:jc w:val="center"/>
    </w:pPr>
    <w:rPr>
      <w:rFonts w:ascii="Helvetica" w:hAnsi="Helvetica"/>
      <w:b/>
      <w:bCs/>
      <w:i/>
      <w:iCs/>
      <w:noProof w:val="0"/>
      <w:sz w:val="22"/>
      <w:szCs w:val="22"/>
    </w:rPr>
  </w:style>
  <w:style w:type="paragraph" w:styleId="ab">
    <w:name w:val="Body Text Indent"/>
    <w:basedOn w:val="a0"/>
    <w:semiHidden/>
    <w:pPr>
      <w:tabs>
        <w:tab w:val="left" w:pos="851"/>
        <w:tab w:val="left" w:pos="1440"/>
      </w:tabs>
    </w:pPr>
    <w:rPr>
      <w:sz w:val="20"/>
      <w:szCs w:val="20"/>
    </w:rPr>
  </w:style>
  <w:style w:type="paragraph" w:styleId="ac">
    <w:name w:val="Block Text"/>
    <w:basedOn w:val="a0"/>
    <w:semiHidden/>
    <w:pPr>
      <w:tabs>
        <w:tab w:val="left" w:pos="851"/>
        <w:tab w:val="left" w:pos="1440"/>
      </w:tabs>
      <w:ind w:right="-158"/>
    </w:pPr>
  </w:style>
  <w:style w:type="paragraph" w:styleId="20">
    <w:name w:val="Body Text Indent 2"/>
    <w:basedOn w:val="a0"/>
    <w:semiHidden/>
    <w:pPr>
      <w:ind w:left="1134" w:hanging="1134"/>
    </w:pPr>
  </w:style>
  <w:style w:type="paragraph" w:styleId="30">
    <w:name w:val="Body Text Indent 3"/>
    <w:basedOn w:val="a0"/>
    <w:semiHidden/>
    <w:pPr>
      <w:spacing w:line="240" w:lineRule="atLeast"/>
      <w:ind w:left="1701" w:hanging="1701"/>
    </w:pPr>
  </w:style>
  <w:style w:type="paragraph" w:styleId="ad">
    <w:name w:val="Title"/>
    <w:basedOn w:val="a0"/>
    <w:qFormat/>
    <w:pPr>
      <w:jc w:val="center"/>
    </w:pPr>
    <w:rPr>
      <w:b/>
      <w:bCs/>
    </w:rPr>
  </w:style>
  <w:style w:type="paragraph" w:styleId="ae">
    <w:name w:val="Body Text"/>
    <w:basedOn w:val="a0"/>
    <w:semiHidden/>
    <w:pPr>
      <w:tabs>
        <w:tab w:val="clear" w:pos="1134"/>
        <w:tab w:val="clear" w:pos="1701"/>
        <w:tab w:val="left" w:pos="284"/>
        <w:tab w:val="left" w:pos="567"/>
        <w:tab w:val="left" w:pos="992"/>
        <w:tab w:val="left" w:pos="1985"/>
        <w:tab w:val="decimal" w:leader="dot" w:pos="8222"/>
      </w:tabs>
    </w:pPr>
    <w:rPr>
      <w:sz w:val="22"/>
    </w:rPr>
  </w:style>
  <w:style w:type="paragraph" w:customStyle="1" w:styleId="12">
    <w:name w:val="סגנון1"/>
    <w:basedOn w:val="a0"/>
    <w:pPr>
      <w:tabs>
        <w:tab w:val="clear" w:pos="1134"/>
        <w:tab w:val="clear" w:pos="1701"/>
      </w:tabs>
      <w:spacing w:before="0"/>
      <w:ind w:left="1134" w:hanging="1134"/>
    </w:pPr>
    <w:rPr>
      <w:rFonts w:cs="David"/>
    </w:rPr>
  </w:style>
  <w:style w:type="paragraph" w:customStyle="1" w:styleId="a">
    <w:name w:val="a"/>
    <w:basedOn w:val="a0"/>
    <w:pPr>
      <w:numPr>
        <w:numId w:val="24"/>
      </w:numPr>
      <w:tabs>
        <w:tab w:val="clear" w:pos="1134"/>
        <w:tab w:val="clear" w:pos="1701"/>
      </w:tabs>
      <w:jc w:val="left"/>
    </w:pPr>
    <w:rPr>
      <w:bCs/>
      <w:noProof w:val="0"/>
      <w:lang w:eastAsia="en-US"/>
    </w:rPr>
  </w:style>
  <w:style w:type="paragraph" w:customStyle="1" w:styleId="af">
    <w:name w:val="כותרת"/>
    <w:basedOn w:val="2"/>
    <w:pPr>
      <w:numPr>
        <w:ilvl w:val="0"/>
        <w:numId w:val="0"/>
      </w:numPr>
    </w:pPr>
  </w:style>
  <w:style w:type="paragraph" w:customStyle="1" w:styleId="Level4Title">
    <w:name w:val="Level 4 Title"/>
    <w:pPr>
      <w:keepNext/>
      <w:spacing w:before="240"/>
    </w:pPr>
    <w:rPr>
      <w:rFonts w:ascii="CG Times" w:hAnsi="CG Times" w:cs="Times New Roman"/>
      <w:sz w:val="24"/>
      <w:szCs w:val="24"/>
      <w:lang w:eastAsia="he-IL"/>
    </w:rPr>
  </w:style>
  <w:style w:type="paragraph" w:styleId="af0">
    <w:name w:val="Balloon Text"/>
    <w:basedOn w:val="a0"/>
    <w:link w:val="af1"/>
    <w:uiPriority w:val="99"/>
    <w:semiHidden/>
    <w:unhideWhenUsed/>
    <w:rsid w:val="00EC2D17"/>
    <w:pPr>
      <w:spacing w:before="0" w:after="0" w:line="240" w:lineRule="auto"/>
    </w:pPr>
    <w:rPr>
      <w:rFonts w:ascii="Tahoma" w:hAnsi="Tahoma" w:cs="Tahoma"/>
      <w:sz w:val="16"/>
      <w:szCs w:val="16"/>
    </w:rPr>
  </w:style>
  <w:style w:type="character" w:customStyle="1" w:styleId="af1">
    <w:name w:val="טקסט בלונים תו"/>
    <w:basedOn w:val="a1"/>
    <w:link w:val="af0"/>
    <w:uiPriority w:val="99"/>
    <w:semiHidden/>
    <w:rsid w:val="00EC2D17"/>
    <w:rPr>
      <w:rFonts w:ascii="Tahoma" w:hAnsi="Tahoma" w:cs="Tahoma"/>
      <w:noProof/>
      <w:sz w:val="16"/>
      <w:szCs w:val="16"/>
      <w:lang w:eastAsia="he-IL"/>
    </w:rPr>
  </w:style>
  <w:style w:type="paragraph" w:styleId="af2">
    <w:name w:val="List Paragraph"/>
    <w:basedOn w:val="a0"/>
    <w:uiPriority w:val="34"/>
    <w:qFormat/>
    <w:rsid w:val="006323A6"/>
    <w:pPr>
      <w:ind w:left="720"/>
      <w:contextualSpacing/>
    </w:pPr>
  </w:style>
  <w:style w:type="paragraph" w:styleId="af3">
    <w:name w:val="TOC Heading"/>
    <w:basedOn w:val="1"/>
    <w:next w:val="a0"/>
    <w:uiPriority w:val="39"/>
    <w:semiHidden/>
    <w:unhideWhenUsed/>
    <w:qFormat/>
    <w:rsid w:val="00081B24"/>
    <w:pPr>
      <w:keepLines/>
      <w:numPr>
        <w:numId w:val="0"/>
      </w:numPr>
      <w:tabs>
        <w:tab w:val="clear" w:pos="567"/>
        <w:tab w:val="left" w:pos="1134"/>
        <w:tab w:val="left" w:pos="1701"/>
      </w:tabs>
      <w:bidi w:val="0"/>
      <w:spacing w:after="0" w:line="320" w:lineRule="atLeast"/>
      <w:ind w:left="851" w:right="851" w:hanging="851"/>
      <w:jc w:val="both"/>
      <w:outlineLvl w:val="9"/>
    </w:pPr>
    <w:rPr>
      <w:rFonts w:asciiTheme="majorHAnsi" w:eastAsiaTheme="majorEastAsia" w:hAnsiTheme="majorHAnsi" w:cstheme="majorBidi"/>
      <w:b w:val="0"/>
      <w:bCs w:val="0"/>
      <w:noProof/>
      <w:color w:val="365F91" w:themeColor="accent1" w:themeShade="BF"/>
      <w:kern w:val="0"/>
      <w:sz w:val="32"/>
      <w:szCs w:val="32"/>
      <w:lang w:eastAsia="he-IL"/>
    </w:rPr>
  </w:style>
  <w:style w:type="character" w:styleId="Hyperlink">
    <w:name w:val="Hyperlink"/>
    <w:uiPriority w:val="99"/>
    <w:unhideWhenUsed/>
    <w:rsid w:val="00081B2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Pages>
  <Words>1797</Words>
  <Characters>9631</Characters>
  <Application>Microsoft Office Word</Application>
  <DocSecurity>0</DocSecurity>
  <Lines>80</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CHAPTER 1</vt:lpstr>
      <vt:lpstr>CHAPTER 1</vt:lpstr>
    </vt:vector>
  </TitlesOfParts>
  <Company>taas</Company>
  <LinksUpToDate>false</LinksUpToDate>
  <CharactersWithSpaces>11406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dc:title>
  <dc:creator>Oren H</dc:creator>
  <cp:lastModifiedBy>Neri Yung</cp:lastModifiedBy>
  <cp:revision>8</cp:revision>
  <cp:lastPrinted>2019-08-08T11:48:00Z</cp:lastPrinted>
  <dcterms:created xsi:type="dcterms:W3CDTF">2019-08-08T11:46:00Z</dcterms:created>
  <dcterms:modified xsi:type="dcterms:W3CDTF">2019-09-01T12:20:00Z</dcterms:modified>
</cp:coreProperties>
</file>